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DF3" w:rsidRPr="00FA4DF3" w:rsidRDefault="00FA4DF3" w:rsidP="00FA4DF3">
      <w:pPr>
        <w:shd w:val="clear" w:color="auto" w:fill="FFFFFF"/>
        <w:spacing w:beforeAutospacing="1" w:after="100" w:afterAutospacing="1" w:line="240" w:lineRule="auto"/>
        <w:ind w:left="1305" w:hanging="1305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FA4DF3">
        <w:rPr>
          <w:rFonts w:ascii="Calibri" w:eastAsia="Times New Roman" w:hAnsi="Calibri" w:cs="Calibri"/>
          <w:b/>
          <w:color w:val="000000"/>
          <w:sz w:val="24"/>
          <w:szCs w:val="24"/>
        </w:rPr>
        <w:t>Board </w:t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>S</w:t>
      </w:r>
      <w:bookmarkStart w:id="0" w:name="_GoBack"/>
      <w:bookmarkEnd w:id="0"/>
      <w:r w:rsidRPr="00FA4DF3">
        <w:rPr>
          <w:rFonts w:ascii="Calibri" w:eastAsia="Times New Roman" w:hAnsi="Calibri" w:cs="Calibri"/>
          <w:b/>
          <w:color w:val="000000"/>
          <w:sz w:val="24"/>
          <w:szCs w:val="24"/>
        </w:rPr>
        <w:t>eat 14</w:t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– Non-Contracted Parties House Selection Process (Draft)</w:t>
      </w:r>
    </w:p>
    <w:p w:rsidR="00FA4DF3" w:rsidRPr="00FA4DF3" w:rsidRDefault="00FA4DF3" w:rsidP="00FA4DF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A4DF3">
        <w:rPr>
          <w:rFonts w:ascii="Calibri" w:eastAsia="Times New Roman" w:hAnsi="Calibri" w:cs="Calibri"/>
          <w:color w:val="000000"/>
          <w:sz w:val="24"/>
          <w:szCs w:val="24"/>
        </w:rPr>
        <w:t>internal coordination and election process should start early enough</w:t>
      </w:r>
    </w:p>
    <w:p w:rsidR="00FA4DF3" w:rsidRPr="00FA4DF3" w:rsidRDefault="00FA4DF3" w:rsidP="00FA4DF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A4DF3">
        <w:rPr>
          <w:rFonts w:ascii="Calibri" w:eastAsia="Times New Roman" w:hAnsi="Calibri" w:cs="Calibri"/>
          <w:color w:val="000000"/>
          <w:sz w:val="24"/>
          <w:szCs w:val="24"/>
        </w:rPr>
        <w:t>an NCPH intersessional meeting in Jan/Feb 2018 could be an appropriate starting point (next election to take place for the AGM 2018)</w:t>
      </w:r>
    </w:p>
    <w:p w:rsidR="00FA4DF3" w:rsidRPr="00FA4DF3" w:rsidRDefault="00FA4DF3" w:rsidP="00FA4DF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A4DF3">
        <w:rPr>
          <w:rFonts w:ascii="Calibri" w:eastAsia="Times New Roman" w:hAnsi="Calibri" w:cs="Calibri"/>
          <w:color w:val="000000"/>
          <w:sz w:val="24"/>
          <w:szCs w:val="24"/>
        </w:rPr>
        <w:t>instead of just “nominating” candidates in an informal way a call for expression of interests (EOI) could be envisaged on House level</w:t>
      </w:r>
    </w:p>
    <w:p w:rsidR="00FA4DF3" w:rsidRPr="00FA4DF3" w:rsidRDefault="00FA4DF3" w:rsidP="00FA4DF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A4DF3">
        <w:rPr>
          <w:rFonts w:ascii="Calibri" w:eastAsia="Times New Roman" w:hAnsi="Calibri" w:cs="Calibri"/>
          <w:color w:val="000000"/>
          <w:sz w:val="24"/>
          <w:szCs w:val="24"/>
        </w:rPr>
        <w:t>the bylaws just ask for a 60% vote for the candidate to win (= 8 council member votes, out of 13)</w:t>
      </w:r>
    </w:p>
    <w:p w:rsidR="00FA4DF3" w:rsidRPr="00FA4DF3" w:rsidRDefault="00FA4DF3" w:rsidP="00FA4DF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A4DF3">
        <w:rPr>
          <w:rFonts w:ascii="Calibri" w:eastAsia="Times New Roman" w:hAnsi="Calibri" w:cs="Calibri"/>
          <w:color w:val="000000"/>
          <w:sz w:val="24"/>
          <w:szCs w:val="24"/>
        </w:rPr>
        <w:t>in case of &gt;1 EOIs several voting rounds could be feasible:</w:t>
      </w:r>
    </w:p>
    <w:p w:rsidR="00FA4DF3" w:rsidRPr="00FA4DF3" w:rsidRDefault="00FA4DF3" w:rsidP="00FA4DF3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A4DF3">
        <w:rPr>
          <w:rFonts w:ascii="Calibri" w:eastAsia="Times New Roman" w:hAnsi="Calibri" w:cs="Calibri"/>
          <w:color w:val="000000"/>
          <w:sz w:val="24"/>
          <w:szCs w:val="24"/>
        </w:rPr>
        <w:t>from the 1st round the 2 leading candidates are put forward</w:t>
      </w:r>
    </w:p>
    <w:p w:rsidR="00FA4DF3" w:rsidRPr="00FA4DF3" w:rsidRDefault="00FA4DF3" w:rsidP="00FA4DF3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A4DF3">
        <w:rPr>
          <w:rFonts w:ascii="Calibri" w:eastAsia="Times New Roman" w:hAnsi="Calibri" w:cs="Calibri"/>
          <w:color w:val="000000"/>
          <w:sz w:val="24"/>
          <w:szCs w:val="24"/>
        </w:rPr>
        <w:t>from the 2nd round the leading candidate remains</w:t>
      </w:r>
    </w:p>
    <w:p w:rsidR="00FA4DF3" w:rsidRPr="00FA4DF3" w:rsidRDefault="00FA4DF3" w:rsidP="00FA4DF3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A4DF3">
        <w:rPr>
          <w:rFonts w:ascii="Calibri" w:eastAsia="Times New Roman" w:hAnsi="Calibri" w:cs="Calibri"/>
          <w:color w:val="000000"/>
          <w:sz w:val="24"/>
          <w:szCs w:val="24"/>
        </w:rPr>
        <w:t>in the 3rd round the remaining candidate needs 60% of the votes</w:t>
      </w:r>
    </w:p>
    <w:p w:rsidR="00FA4DF3" w:rsidRPr="00FA4DF3" w:rsidRDefault="00FA4DF3" w:rsidP="00FA4DF3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A4DF3">
        <w:rPr>
          <w:rFonts w:ascii="Calibri" w:eastAsia="Times New Roman" w:hAnsi="Calibri" w:cs="Calibri"/>
          <w:color w:val="000000"/>
          <w:sz w:val="24"/>
          <w:szCs w:val="24"/>
        </w:rPr>
        <w:t>if the election fails a new round of EOIs may be feasible</w:t>
      </w:r>
    </w:p>
    <w:p w:rsidR="0089207C" w:rsidRDefault="0089207C"/>
    <w:sectPr w:rsidR="00892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67B7"/>
    <w:multiLevelType w:val="hybridMultilevel"/>
    <w:tmpl w:val="349A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F7CA6"/>
    <w:multiLevelType w:val="multilevel"/>
    <w:tmpl w:val="87C4E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F3"/>
    <w:rsid w:val="0089207C"/>
    <w:rsid w:val="00FA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69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Shatan</dc:creator>
  <cp:lastModifiedBy>Greg Shatan</cp:lastModifiedBy>
  <cp:revision>1</cp:revision>
  <dcterms:created xsi:type="dcterms:W3CDTF">2017-02-12T06:23:00Z</dcterms:created>
  <dcterms:modified xsi:type="dcterms:W3CDTF">2017-02-12T06:24:00Z</dcterms:modified>
</cp:coreProperties>
</file>