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10" w:hanging="0"/>
        <w:rPr>
          <w:sz w:val="32"/>
        </w:rPr>
      </w:pPr>
      <w:r>
        <w:rPr>
          <w:sz w:val="32"/>
        </w:rPr>
      </w:r>
    </w:p>
    <w:p>
      <w:pPr>
        <w:pStyle w:val="Normal"/>
        <w:ind w:left="-810" w:hanging="0"/>
        <w:rPr>
          <w:sz w:val="32"/>
        </w:rPr>
      </w:pPr>
      <w:r>
        <w:rPr>
          <w:sz w:val="32"/>
        </w:rPr>
        <w:t>All questions and completed forms should be sent to controller@icann.org.</w:t>
      </w:r>
    </w:p>
    <w:p>
      <w:pPr>
        <w:pStyle w:val="Normal"/>
        <w:ind w:left="-810" w:hanging="0"/>
        <w:rPr>
          <w:sz w:val="32"/>
        </w:rPr>
      </w:pPr>
      <w:r>
        <w:rPr>
          <w:sz w:val="32"/>
        </w:rPr>
        <w:t>Please remember that the deadline for FY18 Budget consideration is 30 January 2017.</w:t>
      </w:r>
    </w:p>
    <w:p>
      <w:pPr>
        <w:pStyle w:val="Header"/>
        <w:rPr>
          <w:sz w:val="21"/>
        </w:rPr>
      </w:pPr>
      <w:r>
        <w:rPr>
          <w:sz w:val="21"/>
        </w:rPr>
      </w:r>
    </w:p>
    <w:p>
      <w:pPr>
        <w:pStyle w:val="Header"/>
        <w:rPr>
          <w:sz w:val="21"/>
        </w:rPr>
      </w:pPr>
      <w:r>
        <w:rPr>
          <w:sz w:val="21"/>
        </w:rPr>
      </w:r>
    </w:p>
    <w:tbl>
      <w:tblPr>
        <w:tblW w:w="10260" w:type="dxa"/>
        <w:jc w:val="left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68"/>
        <w:gridCol w:w="2520"/>
        <w:gridCol w:w="2972"/>
      </w:tblGrid>
      <w:tr>
        <w:trPr>
          <w:trHeight w:val="528" w:hRule="exact"/>
          <w:cantSplit w:val="true"/>
        </w:trPr>
        <w:tc>
          <w:tcPr>
            <w:tcW w:w="10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808080" w:val="clear"/>
            <w:tcMar>
              <w:left w:w="99" w:type="dxa"/>
            </w:tcMar>
          </w:tcPr>
          <w:p>
            <w:pPr>
              <w:pStyle w:val="FormHeading1"/>
              <w:keepNext/>
              <w:spacing w:before="60" w:after="60"/>
              <w:rPr>
                <w:rFonts w:ascii="Times New Roman" w:hAnsi="Times New Roman"/>
                <w:b w:val="false"/>
                <w:b w:val="false"/>
                <w:color w:val="FFFFFF"/>
                <w:sz w:val="18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  <w:t>REQUEST  INFORMATION</w:t>
            </w:r>
          </w:p>
        </w:tc>
      </w:tr>
      <w:tr>
        <w:trPr/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Title of Proposed Activity</w:t>
            </w:r>
            <w:r>
              <w:rPr>
                <w:rFonts w:ascii="Times New Roman" w:hAnsi="Times New Roman"/>
                <w:b w:val="false"/>
                <w:sz w:val="28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C0C0C0" w:val="clear"/>
          </w:tcPr>
          <w:p>
            <w:pPr>
              <w:pStyle w:val="FormLabel1"/>
              <w:keepNext/>
              <w:spacing w:before="40" w:after="40"/>
              <w:rPr>
                <w:rFonts w:ascii="Times New Roman" w:hAnsi="Times New Roman"/>
                <w:b w:val="false"/>
                <w:b w:val="false"/>
                <w:sz w:val="18"/>
              </w:rPr>
            </w:pPr>
            <w:r>
              <w:rPr>
                <w:rFonts w:ascii="Times New Roman" w:hAnsi="Times New Roman"/>
                <w:b w:val="false"/>
                <w:sz w:val="18"/>
              </w:rPr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C0C0C0" w:val="clear"/>
          </w:tcPr>
          <w:p>
            <w:pPr>
              <w:pStyle w:val="FormHeading1"/>
              <w:spacing w:before="60" w:after="60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</w:r>
          </w:p>
        </w:tc>
      </w:tr>
      <w:tr>
        <w:trPr>
          <w:trHeight w:val="341" w:hRule="atLeast"/>
        </w:trPr>
        <w:tc>
          <w:tcPr>
            <w:tcW w:w="47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IGF Workshop on cybersecurity and DNS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TableText"/>
              <w:spacing w:before="20"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cs="Times New Roman" w:ascii="Times New Roman" w:hAnsi="Times New Roman"/>
                <w:sz w:val="21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15" w:hRule="atLeast"/>
        </w:trPr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pct25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  <w:highlight w:val="lightGray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Community Requestor Name</w:t>
            </w:r>
          </w:p>
        </w:tc>
        <w:tc>
          <w:tcPr>
            <w:tcW w:w="54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pct25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  <w:highlight w:val="lightGray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Chair</w:t>
            </w:r>
          </w:p>
        </w:tc>
      </w:tr>
      <w:tr>
        <w:trPr>
          <w:trHeight w:val="315" w:hRule="atLeast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Header"/>
              <w:rPr/>
            </w:pP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24"/>
                <w:szCs w:val="24"/>
              </w:rPr>
              <w:t>NC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SG</w:t>
            </w:r>
          </w:p>
        </w:tc>
        <w:tc>
          <w:tcPr>
            <w:tcW w:w="549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Header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Tapani Tarvainen</w:t>
            </w:r>
          </w:p>
        </w:tc>
      </w:tr>
      <w:tr>
        <w:trPr>
          <w:trHeight w:val="315" w:hRule="atLeast"/>
        </w:trPr>
        <w:tc>
          <w:tcPr>
            <w:tcW w:w="47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5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ICANN Staff Community Liaison</w:t>
            </w:r>
          </w:p>
        </w:tc>
        <w:tc>
          <w:tcPr>
            <w:tcW w:w="54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Label1"/>
              <w:keepNext/>
              <w:spacing w:before="40" w:after="40"/>
              <w:rPr>
                <w:rFonts w:ascii="Times New Roman" w:hAnsi="Times New Roman"/>
                <w:b w:val="false"/>
                <w:b w:val="false"/>
                <w:sz w:val="20"/>
              </w:rPr>
            </w:pPr>
            <w:r>
              <w:rPr>
                <w:rFonts w:ascii="Times New Roman" w:hAnsi="Times New Roman"/>
                <w:b w:val="false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47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Header"/>
              <w:rPr>
                <w:sz w:val="21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Maryam Bakoshi</w:t>
            </w:r>
          </w:p>
        </w:tc>
        <w:tc>
          <w:tcPr>
            <w:tcW w:w="549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</w:tbl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tbl>
      <w:tblPr>
        <w:tblW w:w="10260" w:type="dxa"/>
        <w:jc w:val="left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2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60"/>
      </w:tblGrid>
      <w:tr>
        <w:trPr>
          <w:trHeight w:val="582" w:hRule="exac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808080" w:val="clear"/>
            <w:tcMar>
              <w:left w:w="92" w:type="dxa"/>
            </w:tcMar>
          </w:tcPr>
          <w:p>
            <w:pPr>
              <w:pStyle w:val="FormHeading1"/>
              <w:keepNext/>
              <w:spacing w:before="60" w:after="60"/>
              <w:rPr>
                <w:rFonts w:ascii="Times New Roman" w:hAnsi="Times New Roman"/>
                <w:b w:val="false"/>
                <w:b w:val="false"/>
                <w:color w:val="FFFFFF"/>
                <w:sz w:val="36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  <w:t>request description</w:t>
            </w:r>
          </w:p>
          <w:p>
            <w:pPr>
              <w:pStyle w:val="FormHeading1"/>
              <w:keepNext/>
              <w:rPr>
                <w:rFonts w:ascii="Times New Roman" w:hAnsi="Times New Roman"/>
                <w:b w:val="false"/>
                <w:b w:val="false"/>
                <w:color w:val="FFFFFF"/>
                <w:sz w:val="36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</w:r>
          </w:p>
          <w:p>
            <w:pPr>
              <w:pStyle w:val="FormHeading1"/>
              <w:keepNext/>
              <w:spacing w:before="60" w:after="60"/>
              <w:rPr>
                <w:rFonts w:ascii="Times New Roman" w:hAnsi="Times New Roman"/>
                <w:b w:val="false"/>
                <w:b w:val="false"/>
                <w:color w:val="FFFFFF"/>
                <w:sz w:val="32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  <w:t xml:space="preserve"> </w:t>
            </w:r>
          </w:p>
        </w:tc>
      </w:tr>
      <w:tr>
        <w:trPr>
          <w:trHeight w:val="462" w:hRule="atLeas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1. Activity: Please describe your proposed activity in detail</w:t>
            </w:r>
          </w:p>
        </w:tc>
      </w:tr>
      <w:tr>
        <w:trPr>
          <w:trHeight w:val="426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1"/>
              </w:rPr>
            </w:r>
          </w:p>
          <w:p>
            <w:pPr>
              <w:pStyle w:val="Normal"/>
              <w:rPr>
                <w:sz w:val="21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 workshop in Internet Governance Forum on cybersecurity and DNS.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1"/>
              </w:rPr>
            </w:r>
          </w:p>
          <w:p>
            <w:pPr>
              <w:pStyle w:val="Normal"/>
              <w:rPr>
                <w:sz w:val="21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The workshop will look at cybersecurity specifically in relation to DNS, including management interfaces, owner authentication processes, RDS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/whois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and related problems like domain hijacking, privacy endangerment,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spam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et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c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not from purely technical perspective but also in how they should affect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ICANN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polic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y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The idea is that e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ven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non-technical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people developing policy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should acquire an understanding on how and wh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at kind of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security issues they should consider when making policy decisions.</w:t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54" w:hRule="atLeas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2. Type of Activity: e.g. Outreach - Education/training - Travel support - Research/Study -  Meetings - Other</w:t>
            </w:r>
          </w:p>
        </w:tc>
      </w:tr>
      <w:tr>
        <w:trPr>
          <w:trHeight w:val="462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Education, meeting, travel support.</w:t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54" w:hRule="atLeas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 xml:space="preserve">3. Proposed Timeline/Schedule: e.g. one time activity, recurring activity </w:t>
            </w:r>
          </w:p>
        </w:tc>
      </w:tr>
      <w:tr>
        <w:trPr>
          <w:trHeight w:val="462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One-time activity during IGF in Geneva in December 2017.</w:t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</w:tbl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tbl>
      <w:tblPr>
        <w:tblW w:w="10260" w:type="dxa"/>
        <w:jc w:val="left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2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60"/>
      </w:tblGrid>
      <w:tr>
        <w:trPr>
          <w:trHeight w:val="582" w:hRule="exac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808080" w:val="clear"/>
            <w:tcMar>
              <w:left w:w="92" w:type="dxa"/>
            </w:tcMar>
          </w:tcPr>
          <w:p>
            <w:pPr>
              <w:pStyle w:val="FormHeading1"/>
              <w:keepNext/>
              <w:spacing w:before="60" w:after="60"/>
              <w:rPr>
                <w:rFonts w:ascii="Times New Roman" w:hAnsi="Times New Roman"/>
                <w:b w:val="false"/>
                <w:b w:val="false"/>
                <w:color w:val="FFFFFF"/>
                <w:sz w:val="36"/>
              </w:rPr>
            </w:pPr>
            <w:r>
              <w:rPr>
                <w:rFonts w:ascii="Times New Roman" w:hAnsi="Times New Roman"/>
                <w:b w:val="false"/>
                <w:color w:val="FFFFFF"/>
                <w:sz w:val="32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FFFFFF"/>
                <w:sz w:val="36"/>
              </w:rPr>
              <w:t>request objectives</w:t>
            </w:r>
          </w:p>
          <w:p>
            <w:pPr>
              <w:pStyle w:val="FormHeading1"/>
              <w:keepNext/>
              <w:rPr>
                <w:rFonts w:ascii="Times New Roman" w:hAnsi="Times New Roman"/>
                <w:b w:val="false"/>
                <w:b w:val="false"/>
                <w:color w:val="FFFFFF"/>
                <w:sz w:val="36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</w:r>
          </w:p>
          <w:p>
            <w:pPr>
              <w:pStyle w:val="FormHeading1"/>
              <w:keepNext/>
              <w:rPr>
                <w:rFonts w:ascii="Times New Roman" w:hAnsi="Times New Roman"/>
                <w:b w:val="false"/>
                <w:b w:val="false"/>
                <w:color w:val="FFFFFF"/>
                <w:sz w:val="36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</w:r>
          </w:p>
          <w:p>
            <w:pPr>
              <w:pStyle w:val="FormHeading1"/>
              <w:keepNext/>
              <w:spacing w:before="60" w:after="60"/>
              <w:rPr>
                <w:rFonts w:ascii="Times New Roman" w:hAnsi="Times New Roman"/>
                <w:b w:val="false"/>
                <w:b w:val="false"/>
                <w:color w:val="FFFFFF"/>
                <w:sz w:val="32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  <w:t xml:space="preserve"> </w:t>
            </w:r>
          </w:p>
        </w:tc>
      </w:tr>
      <w:tr>
        <w:trPr>
          <w:trHeight w:val="480" w:hRule="atLeas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1. Strategic Alignment. Which area of ICANN’s Strategic Plan does this request support?</w:t>
            </w:r>
          </w:p>
        </w:tc>
      </w:tr>
      <w:tr>
        <w:trPr>
          <w:trHeight w:val="426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Support a healthy, stable and resilient unique identifier ecosystem.</w:t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2. Demographics. What audience(s), in which geographies, does your request target?</w:t>
            </w:r>
          </w:p>
        </w:tc>
      </w:tr>
      <w:tr>
        <w:trPr>
          <w:trHeight w:val="462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All ICANN regional groups (NC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SG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has members in more than 100 countries).</w:t>
            </w:r>
          </w:p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3. Deliverables. What are the desired outcomes of your proposed activity?</w:t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99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 xml:space="preserve">Raised awareness about cybersecurity issues related to DNS </w:t>
            </w: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>and their policy implications;</w:t>
            </w: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 xml:space="preserve"> increased engagement in security work; </w:t>
            </w: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>report feeding into ICANN processes as well as other cybersecurity discussions.</w:t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4. Metrics. What measurements will you use to determine whether your activity achieves its desired outcomes?</w:t>
            </w:r>
          </w:p>
        </w:tc>
      </w:tr>
      <w:tr>
        <w:trPr>
          <w:trHeight w:val="462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 xml:space="preserve">Attendance, both onsite and online; </w:t>
            </w: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 xml:space="preserve">increased participation on related working groups in ICANN and elsewhere; </w:t>
            </w:r>
            <w:r>
              <w:rPr>
                <w:rFonts w:cs="Arial" w:ascii="Arial" w:hAnsi="Arial"/>
                <w:b w:val="false"/>
                <w:caps w:val="false"/>
                <w:smallCaps w:val="false"/>
                <w:color w:val="000000"/>
                <w:sz w:val="24"/>
                <w:szCs w:val="24"/>
              </w:rPr>
              <w:t>outcome document (report) that's useful as input to other fora like IGF Cybersecurity Best Practices forum.</w:t>
            </w:r>
          </w:p>
        </w:tc>
      </w:tr>
    </w:tbl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tbl>
      <w:tblPr>
        <w:tblW w:w="10260" w:type="dxa"/>
        <w:jc w:val="left"/>
        <w:tblInd w:w="-70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60"/>
      </w:tblGrid>
      <w:tr>
        <w:trPr>
          <w:trHeight w:val="618" w:hRule="exac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808080" w:val="clear"/>
            <w:tcMar>
              <w:left w:w="99" w:type="dxa"/>
            </w:tcMar>
          </w:tcPr>
          <w:p>
            <w:pPr>
              <w:pStyle w:val="FormHeading1"/>
              <w:keepNext/>
              <w:spacing w:before="60" w:after="60"/>
              <w:rPr>
                <w:rFonts w:ascii="Times New Roman" w:hAnsi="Times New Roman"/>
                <w:b w:val="false"/>
                <w:b w:val="false"/>
                <w:color w:val="FFFFFF"/>
                <w:sz w:val="28"/>
              </w:rPr>
            </w:pPr>
            <w:r>
              <w:rPr>
                <w:rFonts w:ascii="Times New Roman" w:hAnsi="Times New Roman"/>
                <w:b w:val="false"/>
                <w:color w:val="FFFFFF"/>
                <w:sz w:val="36"/>
              </w:rPr>
              <w:t xml:space="preserve">Resource Planning – incremental to accommodate  this request </w:t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caps w:val="false"/>
                <w:smallCaps w:val="false"/>
                <w:sz w:val="1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Staff Support Needed (not including subject matter expertise):</w:t>
            </w:r>
            <w:r>
              <w:rPr>
                <w:rFonts w:ascii="Times New Roman" w:hAnsi="Times New Roman"/>
                <w:b w:val="false"/>
                <w:caps w:val="false"/>
                <w:smallCaps w:val="false"/>
                <w:sz w:val="18"/>
              </w:rPr>
              <w:t xml:space="preserve"> </w:t>
            </w:r>
          </w:p>
        </w:tc>
      </w:tr>
      <w:tr>
        <w:trPr>
          <w:trHeight w:val="1083" w:hRule="atLeast"/>
        </w:trPr>
        <w:tc>
          <w:tcPr>
            <w:tcW w:w="102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tbl>
            <w:tblPr>
              <w:tblStyle w:val="TableGrid"/>
              <w:tblW w:w="10048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>
              <w:trPr>
                <w:trHeight w:val="251" w:hRule="atLeast"/>
              </w:trPr>
              <w:tc>
                <w:tcPr>
                  <w:tcW w:w="2009" w:type="dxa"/>
                  <w:tcBorders>
                    <w:top w:val="nil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2" w:space="0" w:color="00000A"/>
                    <w:insideH w:val="single" w:sz="12" w:space="0" w:color="00000A"/>
                    <w:insideV w:val="single" w:sz="2" w:space="0" w:color="00000A"/>
                  </w:tcBorders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  <w:insideH w:val="single" w:sz="12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  <w:insideH w:val="single" w:sz="12" w:space="0" w:color="00000A"/>
                    <w:insideV w:val="single" w:sz="2" w:space="0" w:color="00000A"/>
                  </w:tcBorders>
                  <w:shd w:fill="auto" w:val="clear"/>
                  <w:tcMar>
                    <w:left w:w="102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2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Cs w:val="18"/>
                    </w:rPr>
                    <w:t>Additional Comments</w:t>
                  </w:r>
                </w:p>
              </w:tc>
            </w:tr>
            <w:tr>
              <w:trPr>
                <w:trHeight w:val="251" w:hRule="atLeast"/>
              </w:trPr>
              <w:tc>
                <w:tcPr>
                  <w:tcW w:w="2009" w:type="dxa"/>
                  <w:tcBorders>
                    <w:top w:val="single" w:sz="1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09" w:type="dxa"/>
                  <w:tcBorders>
                    <w:top w:val="single" w:sz="12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</w:tr>
            <w:tr>
              <w:trPr>
                <w:trHeight w:val="251" w:hRule="atLeast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  <w:insideH w:val="single" w:sz="2" w:space="0" w:color="00000A"/>
                    <w:insideV w:val="single" w:sz="12" w:space="0" w:color="00000A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left w:val="single" w:sz="12" w:space="0" w:color="00000A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left w:val="single" w:sz="1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</w:tr>
            <w:tr>
              <w:trPr>
                <w:trHeight w:val="251" w:hRule="atLeast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insideH w:val="single" w:sz="12" w:space="0" w:color="00000A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09" w:type="dxa"/>
                  <w:tcBorders>
                    <w:top w:val="single" w:sz="12" w:space="0" w:color="00000A"/>
                    <w:bottom w:val="single" w:sz="12" w:space="0" w:color="00000A"/>
                    <w:insideH w:val="single" w:sz="12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bottom w:val="single" w:sz="12" w:space="0" w:color="00000A"/>
                    <w:insideH w:val="single" w:sz="12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</w:rPr>
                  </w:r>
                </w:p>
              </w:tc>
            </w:tr>
          </w:tbl>
          <w:p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  <w:r>
              <w:rPr>
                <w:rFonts w:cs="Times New Roman" w:ascii="Times New Roman" w:hAnsi="Times New Roman"/>
                <w:sz w:val="21"/>
              </w:rPr>
            </w:r>
          </w:p>
        </w:tc>
      </w:tr>
      <w:tr>
        <w:trPr/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Subject Matter Expert Support:</w:t>
            </w:r>
          </w:p>
        </w:tc>
      </w:tr>
      <w:tr>
        <w:trPr>
          <w:trHeight w:val="1272" w:hRule="atLeast"/>
        </w:trPr>
        <w:tc>
          <w:tcPr>
            <w:tcW w:w="102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/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Technology Support: (telephone, Adobe Connect, web streaming, etc.)</w:t>
            </w:r>
          </w:p>
        </w:tc>
      </w:tr>
      <w:tr>
        <w:trPr>
          <w:trHeight w:val="1263" w:hRule="atLeast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/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Language Services Support:</w:t>
            </w:r>
          </w:p>
        </w:tc>
      </w:tr>
      <w:tr>
        <w:trPr>
          <w:trHeight w:val="1272" w:hRule="atLeast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Text"/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Other:</w:t>
            </w:r>
          </w:p>
        </w:tc>
      </w:tr>
      <w:tr>
        <w:trPr>
          <w:trHeight w:val="1290" w:hRule="atLeast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Text"/>
              <w:spacing w:before="20"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cs="Times New Roman" w:ascii="Times New Roman" w:hAnsi="Times New Roman"/>
                <w:sz w:val="21"/>
              </w:rPr>
            </w:r>
          </w:p>
        </w:tc>
      </w:tr>
      <w:tr>
        <w:trPr/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Travel Support:</w:t>
            </w:r>
          </w:p>
        </w:tc>
      </w:tr>
      <w:tr>
        <w:trPr>
          <w:trHeight w:val="1272" w:hRule="atLeast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Three (3)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travel slots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to attend IGF in Geneva.</w:t>
            </w:r>
          </w:p>
          <w:p>
            <w:pPr>
              <w:pStyle w:val="TableText"/>
              <w:rPr>
                <w:rFonts w:ascii="Times New Roman" w:hAnsi="Times New Roman" w:cs="Times New Roman"/>
                <w:sz w:val="21"/>
                <w:lang w:eastAsia="zh-TW"/>
              </w:rPr>
            </w:pPr>
            <w:r>
              <w:rPr>
                <w:rFonts w:cs="Times New Roman" w:ascii="Times New Roman" w:hAnsi="Times New Roman"/>
                <w:sz w:val="21"/>
                <w:lang w:eastAsia="zh-TW"/>
              </w:rPr>
            </w:r>
          </w:p>
          <w:p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  <w:r>
              <w:rPr>
                <w:rFonts w:cs="Times New Roman" w:ascii="Times New Roman" w:hAnsi="Times New Roman"/>
                <w:sz w:val="21"/>
              </w:rPr>
            </w:r>
          </w:p>
        </w:tc>
      </w:tr>
      <w:tr>
        <w:trPr/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99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caps w:val="false"/>
                <w:smallCaps w:val="false"/>
                <w:sz w:val="20"/>
              </w:rPr>
              <w:t>Potential/planned Sponsorship Contribution:</w:t>
            </w:r>
          </w:p>
        </w:tc>
      </w:tr>
      <w:tr>
        <w:trPr>
          <w:trHeight w:val="741" w:hRule="atLeast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440" w:header="720" w:top="1620" w:footer="720" w:bottom="99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  <w:tab w:val="right" w:pos="9450" w:leader="none"/>
      </w:tabs>
      <w:ind w:left="-810" w:right="-450" w:hanging="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 wp14:anchorId="7A0E32D4">
              <wp:simplePos x="0" y="0"/>
              <wp:positionH relativeFrom="column">
                <wp:posOffset>-524510</wp:posOffset>
              </wp:positionH>
              <wp:positionV relativeFrom="paragraph">
                <wp:posOffset>-81280</wp:posOffset>
              </wp:positionV>
              <wp:extent cx="6539230" cy="1905"/>
              <wp:effectExtent l="0" t="0" r="15240" b="19050"/>
              <wp:wrapNone/>
              <wp:docPr id="2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868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1.3pt,-6.4pt" to="473.5pt,-6.35pt" ID="Line 1" stroked="t" style="position:absolute" wp14:anchorId="7A0E32D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60" w:type="dxa"/>
      <w:jc w:val="left"/>
      <w:tblInd w:w="-702" w:type="dxa"/>
      <w:tblBorders/>
      <w:tblCellMar>
        <w:top w:w="0" w:type="dxa"/>
        <w:left w:w="113" w:type="dxa"/>
        <w:bottom w:w="0" w:type="dxa"/>
        <w:right w:w="108" w:type="dxa"/>
      </w:tblCellMar>
      <w:tblLook w:val="01e0" w:noVBand="0" w:noHBand="0" w:firstRow="1" w:lastRow="1" w:firstColumn="1" w:lastColumn="1"/>
    </w:tblPr>
    <w:tblGrid>
      <w:gridCol w:w="2869"/>
      <w:gridCol w:w="7390"/>
    </w:tblGrid>
    <w:tr>
      <w:trPr>
        <w:trHeight w:val="558" w:hRule="atLeast"/>
      </w:trPr>
      <w:tc>
        <w:tcPr>
          <w:tcW w:w="2869" w:type="dxa"/>
          <w:tcBorders/>
          <w:shd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rPr>
              <w:b/>
              <w:b/>
              <w:sz w:val="48"/>
            </w:rPr>
          </w:pPr>
          <w:r>
            <w:rPr/>
            <w:drawing>
              <wp:inline distT="0" distB="0" distL="0" distR="0">
                <wp:extent cx="717550" cy="577850"/>
                <wp:effectExtent l="0" t="0" r="0" b="0"/>
                <wp:docPr id="1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0" w:type="dxa"/>
          <w:tcBorders/>
          <w:shd w:color="auto" w:fill="808080" w:val="clear"/>
          <w:vAlign w:val="center"/>
        </w:tcPr>
        <w:p>
          <w:pPr>
            <w:pStyle w:val="Header"/>
            <w:jc w:val="right"/>
            <w:rPr>
              <w:rFonts w:ascii="Arial" w:hAnsi="Arial"/>
              <w:b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 xml:space="preserve">FY18 COMMUNITY REQUEST FORM </w:t>
          </w:r>
        </w:p>
      </w:tc>
    </w:tr>
  </w:tbl>
  <w:p>
    <w:pPr>
      <w:pStyle w:val="Header"/>
      <w:tabs>
        <w:tab w:val="center" w:pos="4320" w:leader="none"/>
        <w:tab w:val="right" w:pos="8640" w:leader="none"/>
        <w:tab w:val="right" w:pos="900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f55fc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f55fcf"/>
    <w:pPr>
      <w:keepNext/>
      <w:ind w:left="360" w:hanging="0"/>
      <w:outlineLvl w:val="0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55fcf"/>
    <w:rPr/>
  </w:style>
  <w:style w:type="character" w:styleId="InternetLink">
    <w:name w:val="Internet Link"/>
    <w:rsid w:val="00f517ba"/>
    <w:rPr>
      <w:color w:val="0000FF"/>
      <w:u w:val="single"/>
    </w:rPr>
  </w:style>
  <w:style w:type="character" w:styleId="Annotationreference">
    <w:name w:val="annotation reference"/>
    <w:qFormat/>
    <w:rsid w:val="00722c3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722c3d"/>
    <w:rPr/>
  </w:style>
  <w:style w:type="character" w:styleId="CommentSubjectChar" w:customStyle="1">
    <w:name w:val="Comment Subject Char"/>
    <w:link w:val="CommentSubject"/>
    <w:qFormat/>
    <w:rsid w:val="00722c3d"/>
    <w:rPr>
      <w:b/>
      <w:bCs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i/>
      <w:sz w:val="1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f55fcf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f55fcf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f55fcf"/>
    <w:pPr/>
    <w:rPr>
      <w:rFonts w:ascii="Tahoma" w:hAnsi="Tahoma" w:cs="Tahoma"/>
      <w:sz w:val="16"/>
      <w:szCs w:val="16"/>
    </w:rPr>
  </w:style>
  <w:style w:type="paragraph" w:styleId="FormHeading1" w:customStyle="1">
    <w:name w:val="Form Heading 1"/>
    <w:qFormat/>
    <w:rsid w:val="00f55fcf"/>
    <w:pPr>
      <w:widowControl/>
      <w:tabs>
        <w:tab w:val="left" w:pos="8435" w:leader="none"/>
      </w:tabs>
      <w:bidi w:val="0"/>
      <w:spacing w:before="60" w:after="60"/>
      <w:jc w:val="left"/>
    </w:pPr>
    <w:rPr>
      <w:rFonts w:ascii="Arial" w:hAnsi="Arial" w:eastAsia="Times New Roman" w:cs="Times New Roman"/>
      <w:b/>
      <w:smallCaps/>
      <w:color w:val="00000A"/>
      <w:sz w:val="24"/>
      <w:szCs w:val="20"/>
      <w:lang w:val="en-US" w:eastAsia="en-US" w:bidi="ar-SA"/>
    </w:rPr>
  </w:style>
  <w:style w:type="paragraph" w:styleId="TableText" w:customStyle="1">
    <w:name w:val="Table Text"/>
    <w:basedOn w:val="Normal"/>
    <w:qFormat/>
    <w:rsid w:val="00f55fcf"/>
    <w:pPr>
      <w:spacing w:before="20" w:after="0"/>
    </w:pPr>
    <w:rPr>
      <w:rFonts w:ascii="Arial" w:hAnsi="Arial" w:cs="Arial"/>
    </w:rPr>
  </w:style>
  <w:style w:type="paragraph" w:styleId="FormLabel1" w:customStyle="1">
    <w:name w:val="Form Label 1"/>
    <w:qFormat/>
    <w:rsid w:val="00f55fcf"/>
    <w:pPr>
      <w:widowControl/>
      <w:bidi w:val="0"/>
      <w:jc w:val="left"/>
    </w:pPr>
    <w:rPr>
      <w:rFonts w:ascii="Arial" w:hAnsi="Arial" w:eastAsia="Times New Roman" w:cs="Times New Roman"/>
      <w:b/>
      <w:color w:val="00000A"/>
      <w:sz w:val="16"/>
      <w:szCs w:val="20"/>
      <w:lang w:val="en-US" w:eastAsia="en-US" w:bidi="ar-SA"/>
    </w:rPr>
  </w:style>
  <w:style w:type="paragraph" w:styleId="TableTextBullet" w:customStyle="1">
    <w:name w:val="Table Text - Bullet"/>
    <w:basedOn w:val="Normal"/>
    <w:qFormat/>
    <w:rsid w:val="00f55fcf"/>
    <w:pPr>
      <w:spacing w:before="20" w:after="20"/>
    </w:pPr>
    <w:rPr/>
  </w:style>
  <w:style w:type="paragraph" w:styleId="FormText1" w:customStyle="1">
    <w:name w:val="Form Text 1"/>
    <w:qFormat/>
    <w:rsid w:val="00f55fcf"/>
    <w:pPr>
      <w:widowControl/>
      <w:bidi w:val="0"/>
      <w:jc w:val="left"/>
    </w:pPr>
    <w:rPr>
      <w:rFonts w:ascii="Arial" w:hAnsi="Arial" w:eastAsia="Times New Roman" w:cs="Times New Roman"/>
      <w:color w:val="00000A"/>
      <w:sz w:val="20"/>
      <w:szCs w:val="20"/>
      <w:lang w:val="en-US" w:eastAsia="en-US" w:bidi="ar-SA"/>
    </w:rPr>
  </w:style>
  <w:style w:type="paragraph" w:styleId="Title">
    <w:name w:val="Title"/>
    <w:basedOn w:val="Normal"/>
    <w:qFormat/>
    <w:rsid w:val="00f55fcf"/>
    <w:pPr/>
    <w:rPr/>
  </w:style>
  <w:style w:type="paragraph" w:styleId="Annotationtext">
    <w:name w:val="annotation text"/>
    <w:basedOn w:val="Normal"/>
    <w:link w:val="CommentTextChar"/>
    <w:qFormat/>
    <w:rsid w:val="00722c3d"/>
    <w:pPr/>
    <w:rPr/>
  </w:style>
  <w:style w:type="paragraph" w:styleId="Annotationsubject">
    <w:name w:val="annotation subject"/>
    <w:basedOn w:val="Annotationtext"/>
    <w:link w:val="CommentSubjectChar"/>
    <w:qFormat/>
    <w:rsid w:val="00722c3d"/>
    <w:pPr/>
    <w:rPr>
      <w:b/>
      <w:bCs/>
    </w:rPr>
  </w:style>
  <w:style w:type="paragraph" w:styleId="ColorfulShadingAccent11" w:customStyle="1">
    <w:name w:val="Colorful Shading - Accent 11"/>
    <w:uiPriority w:val="99"/>
    <w:semiHidden/>
    <w:qFormat/>
    <w:rsid w:val="00a761b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ColorfulListAccent11" w:customStyle="1">
    <w:name w:val="Colorful List - Accent 11"/>
    <w:basedOn w:val="Normal"/>
    <w:uiPriority w:val="34"/>
    <w:qFormat/>
    <w:rsid w:val="008b5fa3"/>
    <w:pPr>
      <w:ind w:left="720" w:hanging="0"/>
    </w:pPr>
    <w:rPr>
      <w:rFonts w:ascii="Calibri" w:hAnsi="Calibri"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39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e23c7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124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LibreOffice/5.2.2.2$Linux_X86_64 LibreOffice_project/20m0$Build-2</Application>
  <Pages>3</Pages>
  <Words>372</Words>
  <Characters>2307</Characters>
  <CharactersWithSpaces>2650</CharactersWithSpaces>
  <Paragraphs>47</Paragraphs>
  <Company>ICANN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2017-02-10T14:12:00Z</dcterms:created>
  <dc:creator>Aba Diakite</dc:creator>
  <dc:description/>
  <dc:language>en-GB</dc:language>
  <cp:lastModifiedBy/>
  <cp:lastPrinted>2013-12-13T19:58:00Z</cp:lastPrinted>
  <dcterms:modified xsi:type="dcterms:W3CDTF">2017-02-10T22:58:31Z</dcterms:modified>
  <cp:revision>11</cp:revision>
  <dc:subject>Financial System Replacement</dc:subject>
  <dc:title>Budget Request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ICANN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