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4888" w14:textId="77777777" w:rsidR="00E02E40" w:rsidRPr="00FD78C7" w:rsidRDefault="00E02E40" w:rsidP="00E02E40">
      <w:pPr>
        <w:ind w:right="270"/>
        <w:rPr>
          <w:sz w:val="28"/>
          <w:szCs w:val="28"/>
        </w:rPr>
      </w:pPr>
      <w:r w:rsidRPr="00FD78C7">
        <w:rPr>
          <w:sz w:val="28"/>
          <w:szCs w:val="28"/>
        </w:rPr>
        <w:t>Potential questions for board seat 14 candidates:</w:t>
      </w:r>
    </w:p>
    <w:p w14:paraId="35907767" w14:textId="77777777" w:rsidR="00E02E40" w:rsidRPr="00FD78C7" w:rsidRDefault="00E02E40" w:rsidP="00E02E40">
      <w:pPr>
        <w:ind w:right="270"/>
        <w:rPr>
          <w:sz w:val="28"/>
          <w:szCs w:val="28"/>
        </w:rPr>
      </w:pPr>
    </w:p>
    <w:p w14:paraId="2C0F8AE5" w14:textId="15D1B524" w:rsidR="00CF4252" w:rsidRDefault="00CF4252" w:rsidP="00E02E40">
      <w:pPr>
        <w:pStyle w:val="ListParagraph"/>
        <w:numPr>
          <w:ilvl w:val="0"/>
          <w:numId w:val="2"/>
        </w:numPr>
        <w:ind w:right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How do you see the Board’s role in “getting things done” given the back log in policy recommendations implementation? </w:t>
      </w:r>
    </w:p>
    <w:p w14:paraId="024176C6" w14:textId="3321A04D" w:rsidR="00E02E40" w:rsidRPr="00FD78C7" w:rsidRDefault="00E02E40" w:rsidP="00E02E40">
      <w:pPr>
        <w:pStyle w:val="ListParagraph"/>
        <w:numPr>
          <w:ilvl w:val="0"/>
          <w:numId w:val="2"/>
        </w:numPr>
        <w:ind w:right="270"/>
        <w:rPr>
          <w:rFonts w:eastAsia="Times New Roman"/>
          <w:sz w:val="28"/>
          <w:szCs w:val="28"/>
        </w:rPr>
      </w:pPr>
      <w:r w:rsidRPr="00FD78C7">
        <w:rPr>
          <w:rFonts w:eastAsia="Times New Roman"/>
          <w:sz w:val="28"/>
          <w:szCs w:val="28"/>
        </w:rPr>
        <w:t>What is your understanding of NCPH priorities for the next couple of years, and how will you advance those priorities at the board level?</w:t>
      </w:r>
    </w:p>
    <w:p w14:paraId="247640EE" w14:textId="77777777" w:rsidR="00E02E40" w:rsidRPr="00FD78C7" w:rsidRDefault="00E02E40" w:rsidP="00E02E40">
      <w:pPr>
        <w:pStyle w:val="ListParagraph"/>
        <w:numPr>
          <w:ilvl w:val="0"/>
          <w:numId w:val="2"/>
        </w:numPr>
        <w:ind w:right="270"/>
        <w:rPr>
          <w:rFonts w:eastAsia="Times New Roman"/>
          <w:sz w:val="28"/>
          <w:szCs w:val="28"/>
        </w:rPr>
      </w:pPr>
      <w:r w:rsidRPr="00FD78C7">
        <w:rPr>
          <w:rFonts w:eastAsia="Times New Roman"/>
          <w:sz w:val="28"/>
          <w:szCs w:val="28"/>
        </w:rPr>
        <w:t>What is your view of contracted party influence over the board and org and how do you plan to balance non-contracted interests against those?</w:t>
      </w:r>
    </w:p>
    <w:p w14:paraId="67A5AA60" w14:textId="77777777" w:rsidR="00E02E40" w:rsidRPr="00FD78C7" w:rsidRDefault="00E02E40" w:rsidP="00E02E40">
      <w:pPr>
        <w:pStyle w:val="ListParagraph"/>
        <w:numPr>
          <w:ilvl w:val="0"/>
          <w:numId w:val="2"/>
        </w:numPr>
        <w:ind w:right="270"/>
        <w:rPr>
          <w:rFonts w:eastAsia="Times New Roman"/>
          <w:sz w:val="28"/>
          <w:szCs w:val="28"/>
        </w:rPr>
      </w:pPr>
      <w:r w:rsidRPr="00FD78C7">
        <w:rPr>
          <w:rFonts w:eastAsia="Times New Roman"/>
          <w:sz w:val="28"/>
          <w:szCs w:val="28"/>
        </w:rPr>
        <w:t xml:space="preserve">How will you build allyship with others on the board to proactively move NCPH interests forward?  </w:t>
      </w:r>
    </w:p>
    <w:p w14:paraId="59861365" w14:textId="77777777" w:rsidR="00E02E40" w:rsidRPr="00FD78C7" w:rsidRDefault="00E02E40" w:rsidP="00E02E40">
      <w:pPr>
        <w:pStyle w:val="ListParagraph"/>
        <w:numPr>
          <w:ilvl w:val="0"/>
          <w:numId w:val="2"/>
        </w:numPr>
        <w:ind w:right="270"/>
        <w:rPr>
          <w:rFonts w:eastAsia="Times New Roman"/>
          <w:sz w:val="28"/>
          <w:szCs w:val="28"/>
        </w:rPr>
      </w:pPr>
      <w:r w:rsidRPr="00FD78C7">
        <w:rPr>
          <w:rFonts w:eastAsia="Times New Roman"/>
          <w:sz w:val="28"/>
          <w:szCs w:val="28"/>
        </w:rPr>
        <w:t>What is your position on the overdue holistic review, and how will you represent NCPH interests in that process?</w:t>
      </w:r>
    </w:p>
    <w:p w14:paraId="07A2E076" w14:textId="77777777" w:rsidR="00E02E40" w:rsidRPr="00FD78C7" w:rsidRDefault="00E02E40" w:rsidP="00E02E40">
      <w:pPr>
        <w:pStyle w:val="ListParagraph"/>
        <w:numPr>
          <w:ilvl w:val="0"/>
          <w:numId w:val="2"/>
        </w:numPr>
        <w:ind w:right="270"/>
        <w:rPr>
          <w:rFonts w:eastAsia="Times New Roman"/>
          <w:sz w:val="28"/>
          <w:szCs w:val="28"/>
        </w:rPr>
      </w:pPr>
      <w:r w:rsidRPr="00FD78C7">
        <w:rPr>
          <w:rFonts w:eastAsia="Times New Roman"/>
          <w:sz w:val="28"/>
          <w:szCs w:val="28"/>
        </w:rPr>
        <w:t>How would you plan to maintain an active working relationship with NCPH leadership and membership?</w:t>
      </w:r>
    </w:p>
    <w:p w14:paraId="0E89CF62" w14:textId="77777777" w:rsidR="00E02E40" w:rsidRPr="00FD78C7" w:rsidRDefault="00E02E40" w:rsidP="00E02E40">
      <w:pPr>
        <w:pStyle w:val="ListParagraph"/>
        <w:numPr>
          <w:ilvl w:val="0"/>
          <w:numId w:val="2"/>
        </w:numPr>
        <w:ind w:right="270"/>
        <w:rPr>
          <w:rFonts w:eastAsia="Times New Roman"/>
          <w:sz w:val="28"/>
          <w:szCs w:val="28"/>
        </w:rPr>
      </w:pPr>
      <w:r w:rsidRPr="00FD78C7">
        <w:rPr>
          <w:rFonts w:eastAsia="Times New Roman"/>
          <w:sz w:val="28"/>
          <w:szCs w:val="28"/>
        </w:rPr>
        <w:t>What’s your current working relationship with ICANN Org like?  Please elaborate.  And please explain how you’ll build on that relationship in a way that helps NCPH interests.</w:t>
      </w:r>
    </w:p>
    <w:p w14:paraId="73AE44FB" w14:textId="77777777" w:rsidR="00296F4E" w:rsidRDefault="00E02E40" w:rsidP="00296F4E">
      <w:pPr>
        <w:pStyle w:val="ListParagraph"/>
        <w:numPr>
          <w:ilvl w:val="0"/>
          <w:numId w:val="4"/>
        </w:numPr>
        <w:ind w:right="270"/>
        <w:rPr>
          <w:rFonts w:eastAsia="Times New Roman"/>
          <w:sz w:val="28"/>
          <w:szCs w:val="28"/>
        </w:rPr>
      </w:pPr>
      <w:r w:rsidRPr="005D77D6">
        <w:rPr>
          <w:rFonts w:eastAsia="Times New Roman"/>
          <w:sz w:val="28"/>
          <w:szCs w:val="28"/>
        </w:rPr>
        <w:t>What is your current working relationship with CPs like?  How can you build on that relationship to elevate NCPH interests?</w:t>
      </w:r>
      <w:r w:rsidR="005D77D6" w:rsidRPr="005D77D6">
        <w:rPr>
          <w:rFonts w:eastAsia="Times New Roman"/>
          <w:sz w:val="28"/>
          <w:szCs w:val="28"/>
        </w:rPr>
        <w:t xml:space="preserve"> </w:t>
      </w:r>
    </w:p>
    <w:p w14:paraId="1FE5747F" w14:textId="4CCE0C06" w:rsidR="00510E01" w:rsidRPr="005D77D6" w:rsidRDefault="00510E01" w:rsidP="00296F4E">
      <w:pPr>
        <w:pStyle w:val="ListParagraph"/>
        <w:numPr>
          <w:ilvl w:val="0"/>
          <w:numId w:val="4"/>
        </w:numPr>
        <w:ind w:right="270"/>
        <w:rPr>
          <w:rFonts w:eastAsia="Times New Roman"/>
          <w:sz w:val="28"/>
          <w:szCs w:val="28"/>
        </w:rPr>
      </w:pPr>
      <w:r w:rsidRPr="005D77D6">
        <w:rPr>
          <w:rFonts w:eastAsia="Times New Roman"/>
          <w:sz w:val="28"/>
          <w:szCs w:val="28"/>
        </w:rPr>
        <w:t>In terms of the next round of TLD applications, do you think there should be conditions placed on whether the next rounds proceed or should they proceed unconditionally</w:t>
      </w:r>
      <w:r w:rsidR="00296F4E">
        <w:rPr>
          <w:rFonts w:eastAsia="Times New Roman"/>
          <w:sz w:val="28"/>
          <w:szCs w:val="28"/>
        </w:rPr>
        <w:t>?</w:t>
      </w:r>
    </w:p>
    <w:p w14:paraId="295BDA28" w14:textId="77777777" w:rsidR="00510E01" w:rsidRPr="00FD78C7" w:rsidRDefault="00510E01" w:rsidP="00296F4E">
      <w:pPr>
        <w:pStyle w:val="ListParagraph"/>
        <w:numPr>
          <w:ilvl w:val="0"/>
          <w:numId w:val="4"/>
        </w:numPr>
        <w:ind w:right="270"/>
        <w:rPr>
          <w:rFonts w:eastAsia="Times New Roman"/>
          <w:sz w:val="28"/>
          <w:szCs w:val="28"/>
        </w:rPr>
      </w:pPr>
      <w:r w:rsidRPr="00FD78C7">
        <w:rPr>
          <w:rFonts w:eastAsia="Times New Roman"/>
          <w:sz w:val="28"/>
          <w:szCs w:val="28"/>
        </w:rPr>
        <w:t>In terms of the Board’s relationship with ICANN Legal – what do you think is the appropriate role of Legal Counsel vis a vis the Board, should the Board always follow counsel’s advice?</w:t>
      </w:r>
    </w:p>
    <w:p w14:paraId="43CCFED5" w14:textId="77777777" w:rsidR="00510E01" w:rsidRPr="00FD78C7" w:rsidRDefault="00510E01" w:rsidP="00510E01">
      <w:pPr>
        <w:ind w:right="270"/>
        <w:rPr>
          <w:sz w:val="28"/>
          <w:szCs w:val="28"/>
        </w:rPr>
      </w:pPr>
    </w:p>
    <w:p w14:paraId="2A552BE7" w14:textId="77777777" w:rsidR="00A37B48" w:rsidRPr="00FD78C7" w:rsidRDefault="00A37B48" w:rsidP="00A37B48">
      <w:pPr>
        <w:ind w:right="270"/>
        <w:rPr>
          <w:b/>
          <w:bCs/>
          <w:sz w:val="28"/>
          <w:szCs w:val="28"/>
        </w:rPr>
      </w:pPr>
    </w:p>
    <w:p w14:paraId="0119F4C8" w14:textId="77777777" w:rsidR="007B32C6" w:rsidRPr="00E02E40" w:rsidRDefault="007B32C6">
      <w:pPr>
        <w:rPr>
          <w:sz w:val="32"/>
          <w:szCs w:val="32"/>
        </w:rPr>
      </w:pPr>
    </w:p>
    <w:sectPr w:rsidR="007B32C6" w:rsidRPr="00E0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5C9B"/>
    <w:multiLevelType w:val="hybridMultilevel"/>
    <w:tmpl w:val="ED4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0C21"/>
    <w:multiLevelType w:val="hybridMultilevel"/>
    <w:tmpl w:val="E002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C1830"/>
    <w:multiLevelType w:val="hybridMultilevel"/>
    <w:tmpl w:val="52EA4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99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995108">
    <w:abstractNumId w:val="1"/>
  </w:num>
  <w:num w:numId="3" w16cid:durableId="2140682060">
    <w:abstractNumId w:val="2"/>
  </w:num>
  <w:num w:numId="4" w16cid:durableId="165517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40"/>
    <w:rsid w:val="00251637"/>
    <w:rsid w:val="00296F4E"/>
    <w:rsid w:val="00510E01"/>
    <w:rsid w:val="005C1B18"/>
    <w:rsid w:val="005D77D6"/>
    <w:rsid w:val="007B32C6"/>
    <w:rsid w:val="00A37B48"/>
    <w:rsid w:val="00CF4252"/>
    <w:rsid w:val="00E02E40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5F87"/>
  <w15:chartTrackingRefBased/>
  <w15:docId w15:val="{492DA366-8632-43E9-8E94-E34ACE0E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E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2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Schulman</dc:creator>
  <cp:keywords/>
  <dc:description/>
  <cp:lastModifiedBy>Lori Schulman</cp:lastModifiedBy>
  <cp:revision>8</cp:revision>
  <cp:lastPrinted>2023-01-19T22:55:00Z</cp:lastPrinted>
  <dcterms:created xsi:type="dcterms:W3CDTF">2023-01-19T22:55:00Z</dcterms:created>
  <dcterms:modified xsi:type="dcterms:W3CDTF">2023-02-27T18:29:00Z</dcterms:modified>
</cp:coreProperties>
</file>