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FDC4E" w14:textId="321EE78E" w:rsidR="00236092" w:rsidRPr="001F55DD" w:rsidRDefault="001F55DD">
      <w:pPr>
        <w:rPr>
          <w:rFonts w:ascii="Times New Roman" w:hAnsi="Times New Roman" w:cs="Times New Roman"/>
        </w:rPr>
      </w:pPr>
      <w:r w:rsidRPr="001F55DD">
        <w:rPr>
          <w:rFonts w:ascii="Times New Roman" w:hAnsi="Times New Roman" w:cs="Times New Roman"/>
        </w:rPr>
        <w:t>To Whom It May Concern:</w:t>
      </w:r>
    </w:p>
    <w:p w14:paraId="66A6053B" w14:textId="0A238FB0" w:rsidR="001F55DD" w:rsidRPr="001F55DD" w:rsidRDefault="001F55DD">
      <w:pPr>
        <w:rPr>
          <w:rFonts w:ascii="Times New Roman" w:hAnsi="Times New Roman" w:cs="Times New Roman"/>
        </w:rPr>
      </w:pPr>
    </w:p>
    <w:p w14:paraId="114C11F5" w14:textId="187E2E41" w:rsidR="001F55DD" w:rsidRDefault="001F55DD" w:rsidP="00FB1E82">
      <w:pPr>
        <w:jc w:val="both"/>
        <w:rPr>
          <w:rFonts w:ascii="Times New Roman" w:hAnsi="Times New Roman" w:cs="Times New Roman"/>
        </w:rPr>
      </w:pPr>
      <w:r w:rsidRPr="001F55DD">
        <w:rPr>
          <w:rFonts w:ascii="Times New Roman" w:hAnsi="Times New Roman" w:cs="Times New Roman"/>
        </w:rPr>
        <w:t>As outside observer</w:t>
      </w:r>
      <w:r>
        <w:rPr>
          <w:rFonts w:ascii="Times New Roman" w:hAnsi="Times New Roman" w:cs="Times New Roman"/>
        </w:rPr>
        <w:t>s</w:t>
      </w:r>
      <w:r w:rsidRPr="001F55DD">
        <w:rPr>
          <w:rFonts w:ascii="Times New Roman" w:hAnsi="Times New Roman" w:cs="Times New Roman"/>
        </w:rPr>
        <w:t xml:space="preserve"> of the operations of the Subsequent Procedures PDP Working Group</w:t>
      </w:r>
      <w:r>
        <w:rPr>
          <w:rFonts w:ascii="Times New Roman" w:hAnsi="Times New Roman" w:cs="Times New Roman"/>
        </w:rPr>
        <w:t xml:space="preserve">, we write to express our </w:t>
      </w:r>
      <w:r w:rsidR="00FB1E82">
        <w:rPr>
          <w:rFonts w:ascii="Times New Roman" w:hAnsi="Times New Roman" w:cs="Times New Roman"/>
        </w:rPr>
        <w:t xml:space="preserve">concern at the shape of the final recommendations, and particularly </w:t>
      </w:r>
      <w:r w:rsidR="00916A4A">
        <w:rPr>
          <w:rFonts w:ascii="Times New Roman" w:hAnsi="Times New Roman" w:cs="Times New Roman"/>
        </w:rPr>
        <w:t>with</w:t>
      </w:r>
      <w:r w:rsidR="00FB1E82">
        <w:rPr>
          <w:rFonts w:ascii="Times New Roman" w:hAnsi="Times New Roman" w:cs="Times New Roman"/>
        </w:rPr>
        <w:t xml:space="preserve"> regard</w:t>
      </w:r>
      <w:r w:rsidR="00916A4A">
        <w:rPr>
          <w:rFonts w:ascii="Times New Roman" w:hAnsi="Times New Roman" w:cs="Times New Roman"/>
        </w:rPr>
        <w:t xml:space="preserve"> to</w:t>
      </w:r>
      <w:r w:rsidR="00FB1E82">
        <w:rPr>
          <w:rFonts w:ascii="Times New Roman" w:hAnsi="Times New Roman" w:cs="Times New Roman"/>
        </w:rPr>
        <w:t xml:space="preserve"> ICANN’s quiet drift into the politically charged world of content moderation.</w:t>
      </w:r>
      <w:r w:rsidR="004D05DC">
        <w:rPr>
          <w:rFonts w:ascii="Times New Roman" w:hAnsi="Times New Roman" w:cs="Times New Roman"/>
        </w:rPr>
        <w:t xml:space="preserve"> Specifically, we are concerned that the lack of proper action to address the </w:t>
      </w:r>
      <w:r w:rsidR="00916A4A">
        <w:rPr>
          <w:rFonts w:ascii="Times New Roman" w:hAnsi="Times New Roman" w:cs="Times New Roman"/>
        </w:rPr>
        <w:t>dangers</w:t>
      </w:r>
      <w:r w:rsidR="004D05DC">
        <w:rPr>
          <w:rFonts w:ascii="Times New Roman" w:hAnsi="Times New Roman" w:cs="Times New Roman"/>
        </w:rPr>
        <w:t xml:space="preserve"> posed by </w:t>
      </w:r>
      <w:r w:rsidR="004D05DC" w:rsidRPr="004D05DC">
        <w:rPr>
          <w:rFonts w:ascii="Times New Roman" w:hAnsi="Times New Roman" w:cs="Times New Roman"/>
        </w:rPr>
        <w:t xml:space="preserve">Registry Voluntary Commitments </w:t>
      </w:r>
      <w:r w:rsidR="004D05DC">
        <w:rPr>
          <w:rFonts w:ascii="Times New Roman" w:hAnsi="Times New Roman" w:cs="Times New Roman"/>
        </w:rPr>
        <w:t xml:space="preserve">poses a significant challenge not only to the integrity of the Final Report, but to ICANN’s mission as a whole. </w:t>
      </w:r>
    </w:p>
    <w:p w14:paraId="24837460" w14:textId="621453D3" w:rsidR="00FB1E82" w:rsidRDefault="00FB1E82" w:rsidP="00FB1E82">
      <w:pPr>
        <w:jc w:val="both"/>
        <w:rPr>
          <w:rFonts w:ascii="Times New Roman" w:hAnsi="Times New Roman" w:cs="Times New Roman"/>
        </w:rPr>
      </w:pPr>
    </w:p>
    <w:p w14:paraId="7F25F9FC" w14:textId="77777777" w:rsidR="00F96DE5" w:rsidRDefault="00FB1E82" w:rsidP="00FB1E82">
      <w:pPr>
        <w:jc w:val="both"/>
        <w:rPr>
          <w:rFonts w:ascii="Times New Roman" w:hAnsi="Times New Roman" w:cs="Times New Roman"/>
        </w:rPr>
      </w:pPr>
      <w:r>
        <w:rPr>
          <w:rFonts w:ascii="Times New Roman" w:hAnsi="Times New Roman" w:cs="Times New Roman"/>
        </w:rPr>
        <w:t xml:space="preserve">Regulating the content of online speech has long been the third rail of ICANN’s operations, and for good reason. </w:t>
      </w:r>
      <w:r w:rsidR="004F0C29">
        <w:rPr>
          <w:rFonts w:ascii="Times New Roman" w:hAnsi="Times New Roman" w:cs="Times New Roman"/>
        </w:rPr>
        <w:t xml:space="preserve">ICANN’s status as the steward of </w:t>
      </w:r>
      <w:r w:rsidR="004F0C29" w:rsidRPr="004F0C29">
        <w:rPr>
          <w:rFonts w:ascii="Times New Roman" w:hAnsi="Times New Roman" w:cs="Times New Roman"/>
        </w:rPr>
        <w:t>key technical Internet functions</w:t>
      </w:r>
      <w:r w:rsidR="004F0C29">
        <w:rPr>
          <w:rFonts w:ascii="Times New Roman" w:hAnsi="Times New Roman" w:cs="Times New Roman"/>
        </w:rPr>
        <w:t xml:space="preserve"> depends, in large part, on its ability to chart a neutral course through areas of political controversy, in order to maintain the trust of all of its diverse stakeholders. </w:t>
      </w:r>
      <w:r w:rsidR="00F051BE">
        <w:rPr>
          <w:rFonts w:ascii="Times New Roman" w:hAnsi="Times New Roman" w:cs="Times New Roman"/>
        </w:rPr>
        <w:t xml:space="preserve">An essential part of this is that ICANN must interpret its technical mission narrowly, in terms of facilitating </w:t>
      </w:r>
      <w:r w:rsidR="00F051BE" w:rsidRPr="00F051BE">
        <w:rPr>
          <w:rFonts w:ascii="Times New Roman" w:hAnsi="Times New Roman" w:cs="Times New Roman"/>
        </w:rPr>
        <w:t>universal resolvability,</w:t>
      </w:r>
      <w:r w:rsidR="00F051BE">
        <w:rPr>
          <w:rFonts w:ascii="Times New Roman" w:hAnsi="Times New Roman" w:cs="Times New Roman"/>
        </w:rPr>
        <w:t xml:space="preserve"> and without regard to the content being communicated. </w:t>
      </w:r>
      <w:r w:rsidR="00F96DE5">
        <w:rPr>
          <w:rFonts w:ascii="Times New Roman" w:hAnsi="Times New Roman" w:cs="Times New Roman"/>
        </w:rPr>
        <w:t>The bounds of permissible speech are a matter for elected governments to address, not for ICANN.</w:t>
      </w:r>
    </w:p>
    <w:p w14:paraId="2ACCA14E" w14:textId="77777777" w:rsidR="00F96DE5" w:rsidRDefault="00F96DE5" w:rsidP="00FB1E82">
      <w:pPr>
        <w:jc w:val="both"/>
        <w:rPr>
          <w:rFonts w:ascii="Times New Roman" w:hAnsi="Times New Roman" w:cs="Times New Roman"/>
        </w:rPr>
      </w:pPr>
    </w:p>
    <w:p w14:paraId="12377E47" w14:textId="29C27F01" w:rsidR="00F051BE" w:rsidRDefault="00916A4A" w:rsidP="00FB1E82">
      <w:pPr>
        <w:jc w:val="both"/>
        <w:rPr>
          <w:rFonts w:ascii="Times New Roman" w:hAnsi="Times New Roman" w:cs="Times New Roman"/>
        </w:rPr>
      </w:pPr>
      <w:r>
        <w:rPr>
          <w:rFonts w:ascii="Times New Roman" w:hAnsi="Times New Roman" w:cs="Times New Roman"/>
        </w:rPr>
        <w:t xml:space="preserve">The lack of clear definitions around the appropriate scope of </w:t>
      </w:r>
      <w:r w:rsidRPr="004D05DC">
        <w:rPr>
          <w:rFonts w:ascii="Times New Roman" w:hAnsi="Times New Roman" w:cs="Times New Roman"/>
        </w:rPr>
        <w:t>Registry Voluntary Commitments</w:t>
      </w:r>
      <w:r>
        <w:rPr>
          <w:rFonts w:ascii="Times New Roman" w:hAnsi="Times New Roman" w:cs="Times New Roman"/>
        </w:rPr>
        <w:t xml:space="preserve"> poses a danger to this function, insofar as it places ICANN as an enforcer over rules which have the potential to drag the organization into any number of controversial political areas. Around the world, online platforms like Facebook and Twitter are under fire from all side as a result of their involvement in content questions. Is this really the future that ICANN wants? Delegating the decision-making to a third-party arbiter would not absolve </w:t>
      </w:r>
      <w:r w:rsidR="001B3C89">
        <w:rPr>
          <w:rFonts w:ascii="Times New Roman" w:hAnsi="Times New Roman" w:cs="Times New Roman"/>
        </w:rPr>
        <w:t xml:space="preserve">ICANN over responsibility for the outcomes of these decisions any more than the Facebook Oversight Board has relieved Facebook of the intense scrutiny that follows its decisions. </w:t>
      </w:r>
      <w:r>
        <w:rPr>
          <w:rFonts w:ascii="Times New Roman" w:hAnsi="Times New Roman" w:cs="Times New Roman"/>
        </w:rPr>
        <w:t xml:space="preserve">While neutrality in the content debates </w:t>
      </w:r>
      <w:r w:rsidR="00DD497D">
        <w:rPr>
          <w:rFonts w:ascii="Times New Roman" w:hAnsi="Times New Roman" w:cs="Times New Roman"/>
        </w:rPr>
        <w:t>is</w:t>
      </w:r>
      <w:r>
        <w:rPr>
          <w:rFonts w:ascii="Times New Roman" w:hAnsi="Times New Roman" w:cs="Times New Roman"/>
        </w:rPr>
        <w:t xml:space="preserve"> not a practical option for the platforms, </w:t>
      </w:r>
      <w:r w:rsidR="001B3C89">
        <w:rPr>
          <w:rFonts w:ascii="Times New Roman" w:hAnsi="Times New Roman" w:cs="Times New Roman"/>
        </w:rPr>
        <w:t>it is absolutely a position which ICANN can adopt, and indeed this posture is essential for the organization to maintain its position of trust</w:t>
      </w:r>
      <w:r w:rsidR="00DD497D">
        <w:rPr>
          <w:rFonts w:ascii="Times New Roman" w:hAnsi="Times New Roman" w:cs="Times New Roman"/>
        </w:rPr>
        <w:t xml:space="preserve"> around the world</w:t>
      </w:r>
      <w:r w:rsidR="001B3C89">
        <w:rPr>
          <w:rFonts w:ascii="Times New Roman" w:hAnsi="Times New Roman" w:cs="Times New Roman"/>
        </w:rPr>
        <w:t xml:space="preserve">. </w:t>
      </w:r>
    </w:p>
    <w:p w14:paraId="346C973E" w14:textId="44F2FE2A" w:rsidR="004F0C29" w:rsidRDefault="004F0C29" w:rsidP="00FB1E82">
      <w:pPr>
        <w:jc w:val="both"/>
        <w:rPr>
          <w:rFonts w:ascii="Times New Roman" w:hAnsi="Times New Roman" w:cs="Times New Roman"/>
        </w:rPr>
      </w:pPr>
    </w:p>
    <w:p w14:paraId="390D6687" w14:textId="2EA4B61F" w:rsidR="004F0C29" w:rsidRDefault="0022783F" w:rsidP="00FB1E82">
      <w:pPr>
        <w:jc w:val="both"/>
        <w:rPr>
          <w:rFonts w:ascii="Times New Roman" w:hAnsi="Times New Roman" w:cs="Times New Roman"/>
        </w:rPr>
      </w:pPr>
      <w:r>
        <w:rPr>
          <w:rFonts w:ascii="Times New Roman" w:hAnsi="Times New Roman" w:cs="Times New Roman"/>
        </w:rPr>
        <w:t xml:space="preserve">By submitting their report without addressing this problem, the Working Group is essentially endorsing the current status quo, to ICANN’s detriment. </w:t>
      </w:r>
      <w:r w:rsidR="004F0C29">
        <w:rPr>
          <w:rFonts w:ascii="Times New Roman" w:hAnsi="Times New Roman" w:cs="Times New Roman"/>
        </w:rPr>
        <w:t xml:space="preserve">It is simply unacceptable for the Working Group to </w:t>
      </w:r>
      <w:r>
        <w:rPr>
          <w:rFonts w:ascii="Times New Roman" w:hAnsi="Times New Roman" w:cs="Times New Roman"/>
        </w:rPr>
        <w:t xml:space="preserve">ignore these concerns, or to </w:t>
      </w:r>
      <w:r w:rsidR="004F0C29">
        <w:rPr>
          <w:rFonts w:ascii="Times New Roman" w:hAnsi="Times New Roman" w:cs="Times New Roman"/>
        </w:rPr>
        <w:t xml:space="preserve">kick </w:t>
      </w:r>
      <w:r>
        <w:rPr>
          <w:rFonts w:ascii="Times New Roman" w:hAnsi="Times New Roman" w:cs="Times New Roman"/>
        </w:rPr>
        <w:t>them</w:t>
      </w:r>
      <w:r w:rsidR="004F0C29">
        <w:rPr>
          <w:rFonts w:ascii="Times New Roman" w:hAnsi="Times New Roman" w:cs="Times New Roman"/>
        </w:rPr>
        <w:t xml:space="preserve"> down the road, to be addressed by an indeterminate process at some indeterminate time. </w:t>
      </w:r>
    </w:p>
    <w:p w14:paraId="7FEB8A71" w14:textId="0A2B0053" w:rsidR="0022783F" w:rsidRDefault="0022783F" w:rsidP="00FB1E82">
      <w:pPr>
        <w:jc w:val="both"/>
        <w:rPr>
          <w:rFonts w:ascii="Times New Roman" w:hAnsi="Times New Roman" w:cs="Times New Roman"/>
        </w:rPr>
      </w:pPr>
    </w:p>
    <w:p w14:paraId="2EB81997" w14:textId="0EA886ED" w:rsidR="0022783F" w:rsidRDefault="0022783F" w:rsidP="00FB1E82">
      <w:pPr>
        <w:jc w:val="both"/>
        <w:rPr>
          <w:rFonts w:ascii="Times New Roman" w:hAnsi="Times New Roman" w:cs="Times New Roman"/>
        </w:rPr>
      </w:pPr>
      <w:r>
        <w:rPr>
          <w:rFonts w:ascii="Times New Roman" w:hAnsi="Times New Roman" w:cs="Times New Roman"/>
        </w:rPr>
        <w:t>We write with the hope that the Board will carefully consider the implications of this decision</w:t>
      </w:r>
      <w:r w:rsidR="00E80BBA">
        <w:rPr>
          <w:rFonts w:ascii="Times New Roman" w:hAnsi="Times New Roman" w:cs="Times New Roman"/>
        </w:rPr>
        <w:t xml:space="preserve"> on ICANN’s mission and future operations.</w:t>
      </w:r>
    </w:p>
    <w:p w14:paraId="724CFC59" w14:textId="0E79E2C3" w:rsidR="00E80BBA" w:rsidRDefault="00E80BBA" w:rsidP="00FB1E82">
      <w:pPr>
        <w:jc w:val="both"/>
        <w:rPr>
          <w:rFonts w:ascii="Times New Roman" w:hAnsi="Times New Roman" w:cs="Times New Roman"/>
        </w:rPr>
      </w:pPr>
    </w:p>
    <w:p w14:paraId="74FD1333" w14:textId="6BB768E8" w:rsidR="00E80BBA" w:rsidRDefault="00E80BBA" w:rsidP="00FB1E82">
      <w:pPr>
        <w:jc w:val="both"/>
        <w:rPr>
          <w:rFonts w:ascii="Times New Roman" w:hAnsi="Times New Roman" w:cs="Times New Roman"/>
        </w:rPr>
      </w:pPr>
      <w:r>
        <w:rPr>
          <w:rFonts w:ascii="Times New Roman" w:hAnsi="Times New Roman" w:cs="Times New Roman"/>
        </w:rPr>
        <w:t>Yours Sincerely,</w:t>
      </w:r>
    </w:p>
    <w:p w14:paraId="76407EC5" w14:textId="234C3A63" w:rsidR="00E80BBA" w:rsidRDefault="00E80BBA" w:rsidP="00FB1E82">
      <w:pPr>
        <w:jc w:val="both"/>
        <w:rPr>
          <w:rFonts w:ascii="Times New Roman" w:hAnsi="Times New Roman" w:cs="Times New Roman"/>
        </w:rPr>
      </w:pPr>
    </w:p>
    <w:p w14:paraId="3E68B451" w14:textId="5FDDEDC2" w:rsidR="00E80BBA" w:rsidRDefault="00E80BBA" w:rsidP="00FB1E82">
      <w:pPr>
        <w:jc w:val="both"/>
        <w:rPr>
          <w:rFonts w:ascii="Times New Roman" w:hAnsi="Times New Roman" w:cs="Times New Roman"/>
        </w:rPr>
      </w:pPr>
      <w:r>
        <w:rPr>
          <w:rFonts w:ascii="Times New Roman" w:hAnsi="Times New Roman" w:cs="Times New Roman"/>
        </w:rPr>
        <w:t>Michael Karanicolas, Executive Director, UCLA Institute for Technology, Law &amp; Policy</w:t>
      </w:r>
    </w:p>
    <w:p w14:paraId="5FF72682" w14:textId="08ECE33B" w:rsidR="00150D00" w:rsidRPr="001F55DD" w:rsidRDefault="00150D00" w:rsidP="00FB1E82">
      <w:pPr>
        <w:jc w:val="both"/>
        <w:rPr>
          <w:rFonts w:ascii="Times New Roman" w:hAnsi="Times New Roman" w:cs="Times New Roman"/>
        </w:rPr>
      </w:pPr>
      <w:r>
        <w:rPr>
          <w:rFonts w:ascii="Times New Roman" w:hAnsi="Times New Roman" w:cs="Times New Roman"/>
        </w:rPr>
        <w:t>(others)</w:t>
      </w:r>
    </w:p>
    <w:sectPr w:rsidR="00150D00" w:rsidRPr="001F55DD" w:rsidSect="001A6A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DD"/>
    <w:rsid w:val="00150D00"/>
    <w:rsid w:val="001A6AD0"/>
    <w:rsid w:val="001B3C89"/>
    <w:rsid w:val="001D238D"/>
    <w:rsid w:val="001F55DD"/>
    <w:rsid w:val="0022783F"/>
    <w:rsid w:val="00461037"/>
    <w:rsid w:val="004D05DC"/>
    <w:rsid w:val="004F0C29"/>
    <w:rsid w:val="00916A4A"/>
    <w:rsid w:val="009548BB"/>
    <w:rsid w:val="00D30041"/>
    <w:rsid w:val="00DD497D"/>
    <w:rsid w:val="00E52844"/>
    <w:rsid w:val="00E80BBA"/>
    <w:rsid w:val="00F051BE"/>
    <w:rsid w:val="00F2511C"/>
    <w:rsid w:val="00F96DE5"/>
    <w:rsid w:val="00FB1E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C759564"/>
  <w15:chartTrackingRefBased/>
  <w15:docId w15:val="{E7724C82-5B16-9449-A09C-B12E76CB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402</Words>
  <Characters>2322</Characters>
  <Application>Microsoft Office Word</Application>
  <DocSecurity>0</DocSecurity>
  <Lines>40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Karanicolas</dc:creator>
  <cp:keywords/>
  <dc:description/>
  <cp:lastModifiedBy>Michael Karanicolas</cp:lastModifiedBy>
  <cp:revision>9</cp:revision>
  <dcterms:created xsi:type="dcterms:W3CDTF">2021-05-28T13:25:00Z</dcterms:created>
  <dcterms:modified xsi:type="dcterms:W3CDTF">2021-05-28T14:56:00Z</dcterms:modified>
</cp:coreProperties>
</file>