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B10" w:rsidRPr="00A86B10" w:rsidRDefault="00A86B10" w:rsidP="00A86B10">
      <w:pPr>
        <w:numPr>
          <w:ilvl w:val="0"/>
          <w:numId w:val="1"/>
        </w:numPr>
        <w:spacing w:before="100" w:beforeAutospacing="1" w:after="100" w:afterAutospacing="1"/>
        <w:rPr>
          <w:rFonts w:ascii="Helvetica-Light" w:eastAsia="Times New Roman" w:hAnsi="Helvetica-Light" w:cs="Times New Roman"/>
          <w:color w:val="000000"/>
          <w:sz w:val="18"/>
          <w:szCs w:val="18"/>
          <w:lang w:bidi="th-TH"/>
        </w:rPr>
      </w:pPr>
      <w:proofErr w:type="gramStart"/>
      <w:r w:rsidRPr="00A86B10">
        <w:rPr>
          <w:rFonts w:ascii="Helvetica-Light" w:eastAsia="Times New Roman" w:hAnsi="Helvetica-Light" w:cs="Times New Roman"/>
          <w:color w:val="000000"/>
          <w:sz w:val="18"/>
          <w:szCs w:val="18"/>
          <w:lang w:bidi="th-TH"/>
        </w:rPr>
        <w:t>Gender</w:t>
      </w:r>
      <w:r>
        <w:rPr>
          <w:rFonts w:ascii="Helvetica-Light" w:eastAsia="Times New Roman" w:hAnsi="Helvetica-Light" w:cs="Times New Roman"/>
          <w:color w:val="000000"/>
          <w:sz w:val="18"/>
          <w:szCs w:val="18"/>
          <w:lang w:bidi="th-TH"/>
        </w:rPr>
        <w:t xml:space="preserve"> :</w:t>
      </w:r>
      <w:proofErr w:type="gramEnd"/>
      <w:r>
        <w:rPr>
          <w:rFonts w:ascii="Helvetica-Light" w:eastAsia="Times New Roman" w:hAnsi="Helvetica-Light" w:cs="Times New Roman"/>
          <w:color w:val="000000"/>
          <w:sz w:val="18"/>
          <w:szCs w:val="18"/>
          <w:lang w:bidi="th-TH"/>
        </w:rPr>
        <w:t xml:space="preserve"> Male</w:t>
      </w:r>
    </w:p>
    <w:p w:rsidR="00A86B10" w:rsidRPr="00A86B10" w:rsidRDefault="00A86B10" w:rsidP="00A86B10">
      <w:pPr>
        <w:numPr>
          <w:ilvl w:val="0"/>
          <w:numId w:val="1"/>
        </w:numPr>
        <w:spacing w:before="100" w:beforeAutospacing="1" w:after="100" w:afterAutospacing="1"/>
        <w:rPr>
          <w:rFonts w:ascii="Helvetica-Light" w:eastAsia="Times New Roman" w:hAnsi="Helvetica-Light" w:cs="Times New Roman"/>
          <w:color w:val="000000"/>
          <w:sz w:val="18"/>
          <w:szCs w:val="18"/>
          <w:lang w:bidi="th-TH"/>
        </w:rPr>
      </w:pPr>
      <w:r w:rsidRPr="00A86B10">
        <w:rPr>
          <w:rFonts w:ascii="Helvetica-Light" w:eastAsia="Times New Roman" w:hAnsi="Helvetica-Light" w:cs="Times New Roman"/>
          <w:color w:val="000000"/>
          <w:sz w:val="18"/>
          <w:szCs w:val="18"/>
          <w:lang w:bidi="th-TH"/>
        </w:rPr>
        <w:t xml:space="preserve">Family </w:t>
      </w:r>
      <w:proofErr w:type="gramStart"/>
      <w:r w:rsidRPr="00A86B10">
        <w:rPr>
          <w:rFonts w:ascii="Helvetica-Light" w:eastAsia="Times New Roman" w:hAnsi="Helvetica-Light" w:cs="Times New Roman"/>
          <w:color w:val="000000"/>
          <w:sz w:val="18"/>
          <w:szCs w:val="18"/>
          <w:lang w:bidi="th-TH"/>
        </w:rPr>
        <w:t>Name</w:t>
      </w:r>
      <w:r>
        <w:rPr>
          <w:rFonts w:ascii="Helvetica-Light" w:eastAsia="Times New Roman" w:hAnsi="Helvetica-Light" w:cs="Times New Roman"/>
          <w:color w:val="000000"/>
          <w:sz w:val="18"/>
          <w:szCs w:val="18"/>
          <w:lang w:bidi="th-TH"/>
        </w:rPr>
        <w:t xml:space="preserve"> :</w:t>
      </w:r>
      <w:proofErr w:type="gramEnd"/>
      <w:r>
        <w:rPr>
          <w:rFonts w:ascii="Helvetica-Light" w:eastAsia="Times New Roman" w:hAnsi="Helvetica-Light" w:cs="Times New Roman"/>
          <w:color w:val="000000"/>
          <w:sz w:val="18"/>
          <w:szCs w:val="18"/>
          <w:lang w:bidi="th-TH"/>
        </w:rPr>
        <w:t xml:space="preserve"> Seeburn</w:t>
      </w:r>
      <w:r>
        <w:rPr>
          <w:rFonts w:ascii="Helvetica-Light" w:eastAsia="Times New Roman" w:hAnsi="Helvetica-Light" w:cs="Times New Roman"/>
          <w:color w:val="000000"/>
          <w:sz w:val="18"/>
          <w:szCs w:val="18"/>
          <w:lang w:bidi="th-TH"/>
        </w:rPr>
        <w:tab/>
      </w:r>
    </w:p>
    <w:p w:rsidR="00A86B10" w:rsidRPr="00A86B10" w:rsidRDefault="00A86B10" w:rsidP="00A86B10">
      <w:pPr>
        <w:numPr>
          <w:ilvl w:val="0"/>
          <w:numId w:val="1"/>
        </w:numPr>
        <w:spacing w:before="100" w:beforeAutospacing="1" w:after="100" w:afterAutospacing="1"/>
        <w:rPr>
          <w:rFonts w:ascii="Helvetica-Light" w:eastAsia="Times New Roman" w:hAnsi="Helvetica-Light" w:cs="Times New Roman"/>
          <w:color w:val="000000"/>
          <w:sz w:val="18"/>
          <w:szCs w:val="18"/>
          <w:lang w:bidi="th-TH"/>
        </w:rPr>
      </w:pPr>
      <w:r w:rsidRPr="00A86B10">
        <w:rPr>
          <w:rFonts w:ascii="Helvetica-Light" w:eastAsia="Times New Roman" w:hAnsi="Helvetica-Light" w:cs="Times New Roman"/>
          <w:color w:val="000000"/>
          <w:sz w:val="18"/>
          <w:szCs w:val="18"/>
          <w:lang w:bidi="th-TH"/>
        </w:rPr>
        <w:t xml:space="preserve">Given </w:t>
      </w:r>
      <w:proofErr w:type="gramStart"/>
      <w:r w:rsidRPr="00A86B10">
        <w:rPr>
          <w:rFonts w:ascii="Helvetica-Light" w:eastAsia="Times New Roman" w:hAnsi="Helvetica-Light" w:cs="Times New Roman"/>
          <w:color w:val="000000"/>
          <w:sz w:val="18"/>
          <w:szCs w:val="18"/>
          <w:lang w:bidi="th-TH"/>
        </w:rPr>
        <w:t>Name</w:t>
      </w:r>
      <w:r>
        <w:rPr>
          <w:rFonts w:ascii="Helvetica-Light" w:eastAsia="Times New Roman" w:hAnsi="Helvetica-Light" w:cs="Times New Roman"/>
          <w:color w:val="000000"/>
          <w:sz w:val="18"/>
          <w:szCs w:val="18"/>
          <w:lang w:bidi="th-TH"/>
        </w:rPr>
        <w:t xml:space="preserve"> :</w:t>
      </w:r>
      <w:proofErr w:type="gramEnd"/>
      <w:r>
        <w:rPr>
          <w:rFonts w:ascii="Helvetica-Light" w:eastAsia="Times New Roman" w:hAnsi="Helvetica-Light" w:cs="Times New Roman"/>
          <w:color w:val="000000"/>
          <w:sz w:val="18"/>
          <w:szCs w:val="18"/>
          <w:lang w:bidi="th-TH"/>
        </w:rPr>
        <w:t xml:space="preserve"> Krishna (Kris)</w:t>
      </w:r>
    </w:p>
    <w:p w:rsidR="00A86B10" w:rsidRPr="00A86B10" w:rsidRDefault="00A86B10" w:rsidP="00A86B10">
      <w:pPr>
        <w:numPr>
          <w:ilvl w:val="0"/>
          <w:numId w:val="1"/>
        </w:numPr>
        <w:spacing w:before="100" w:beforeAutospacing="1" w:after="100" w:afterAutospacing="1"/>
        <w:rPr>
          <w:rFonts w:ascii="Helvetica-Light" w:eastAsia="Times New Roman" w:hAnsi="Helvetica-Light" w:cs="Times New Roman"/>
          <w:color w:val="000000"/>
          <w:sz w:val="18"/>
          <w:szCs w:val="18"/>
          <w:lang w:bidi="th-TH"/>
        </w:rPr>
      </w:pPr>
      <w:proofErr w:type="gramStart"/>
      <w:r w:rsidRPr="00A86B10">
        <w:rPr>
          <w:rFonts w:ascii="Helvetica-Light" w:eastAsia="Times New Roman" w:hAnsi="Helvetica-Light" w:cs="Times New Roman"/>
          <w:color w:val="000000"/>
          <w:sz w:val="18"/>
          <w:szCs w:val="18"/>
          <w:lang w:bidi="th-TH"/>
        </w:rPr>
        <w:t>Organization</w:t>
      </w:r>
      <w:r>
        <w:rPr>
          <w:rFonts w:ascii="Helvetica-Light" w:eastAsia="Times New Roman" w:hAnsi="Helvetica-Light" w:cs="Times New Roman"/>
          <w:color w:val="000000"/>
          <w:sz w:val="18"/>
          <w:szCs w:val="18"/>
          <w:lang w:bidi="th-TH"/>
        </w:rPr>
        <w:t xml:space="preserve"> :</w:t>
      </w:r>
      <w:proofErr w:type="gramEnd"/>
      <w:r>
        <w:rPr>
          <w:rFonts w:ascii="Helvetica-Light" w:eastAsia="Times New Roman" w:hAnsi="Helvetica-Light" w:cs="Times New Roman"/>
          <w:color w:val="000000"/>
          <w:sz w:val="18"/>
          <w:szCs w:val="18"/>
          <w:lang w:bidi="th-TH"/>
        </w:rPr>
        <w:t xml:space="preserve"> ISOC Mauritius Chapter / NCUC</w:t>
      </w:r>
    </w:p>
    <w:p w:rsidR="00A86B10" w:rsidRPr="00A86B10" w:rsidRDefault="00A86B10" w:rsidP="00A86B10">
      <w:pPr>
        <w:numPr>
          <w:ilvl w:val="0"/>
          <w:numId w:val="1"/>
        </w:numPr>
        <w:spacing w:before="100" w:beforeAutospacing="1" w:after="100" w:afterAutospacing="1"/>
        <w:rPr>
          <w:rFonts w:ascii="Helvetica-Light" w:eastAsia="Times New Roman" w:hAnsi="Helvetica-Light" w:cs="Times New Roman"/>
          <w:color w:val="000000"/>
          <w:sz w:val="18"/>
          <w:szCs w:val="18"/>
          <w:lang w:bidi="th-TH"/>
        </w:rPr>
      </w:pPr>
      <w:r w:rsidRPr="00A86B10">
        <w:rPr>
          <w:rFonts w:ascii="Helvetica-Light" w:eastAsia="Times New Roman" w:hAnsi="Helvetica-Light" w:cs="Times New Roman"/>
          <w:color w:val="000000"/>
          <w:sz w:val="18"/>
          <w:szCs w:val="18"/>
          <w:lang w:bidi="th-TH"/>
        </w:rPr>
        <w:t xml:space="preserve">Job </w:t>
      </w:r>
      <w:proofErr w:type="gramStart"/>
      <w:r w:rsidRPr="00A86B10">
        <w:rPr>
          <w:rFonts w:ascii="Helvetica-Light" w:eastAsia="Times New Roman" w:hAnsi="Helvetica-Light" w:cs="Times New Roman"/>
          <w:color w:val="000000"/>
          <w:sz w:val="18"/>
          <w:szCs w:val="18"/>
          <w:lang w:bidi="th-TH"/>
        </w:rPr>
        <w:t>Title</w:t>
      </w:r>
      <w:r>
        <w:rPr>
          <w:rFonts w:ascii="Helvetica-Light" w:eastAsia="Times New Roman" w:hAnsi="Helvetica-Light" w:cs="Times New Roman"/>
          <w:color w:val="000000"/>
          <w:sz w:val="18"/>
          <w:szCs w:val="18"/>
          <w:lang w:bidi="th-TH"/>
        </w:rPr>
        <w:t xml:space="preserve"> :</w:t>
      </w:r>
      <w:proofErr w:type="gramEnd"/>
      <w:r>
        <w:rPr>
          <w:rFonts w:ascii="Helvetica-Light" w:eastAsia="Times New Roman" w:hAnsi="Helvetica-Light" w:cs="Times New Roman"/>
          <w:color w:val="000000"/>
          <w:sz w:val="18"/>
          <w:szCs w:val="18"/>
          <w:lang w:bidi="th-TH"/>
        </w:rPr>
        <w:t xml:space="preserve"> Independent Technology / Policy Consultant</w:t>
      </w:r>
    </w:p>
    <w:p w:rsidR="00A86B10" w:rsidRPr="00A86B10" w:rsidRDefault="00A86B10" w:rsidP="00A86B10">
      <w:pPr>
        <w:numPr>
          <w:ilvl w:val="0"/>
          <w:numId w:val="1"/>
        </w:numPr>
        <w:spacing w:before="100" w:beforeAutospacing="1" w:after="100" w:afterAutospacing="1"/>
        <w:rPr>
          <w:rFonts w:ascii="Helvetica-Light" w:eastAsia="Times New Roman" w:hAnsi="Helvetica-Light" w:cs="Times New Roman"/>
          <w:color w:val="000000"/>
          <w:sz w:val="18"/>
          <w:szCs w:val="18"/>
          <w:lang w:bidi="th-TH"/>
        </w:rPr>
      </w:pPr>
      <w:proofErr w:type="gramStart"/>
      <w:r w:rsidRPr="00A86B10">
        <w:rPr>
          <w:rFonts w:ascii="Helvetica-Light" w:eastAsia="Times New Roman" w:hAnsi="Helvetica-Light" w:cs="Times New Roman"/>
          <w:color w:val="000000"/>
          <w:sz w:val="18"/>
          <w:szCs w:val="18"/>
          <w:lang w:bidi="th-TH"/>
        </w:rPr>
        <w:t>Email</w:t>
      </w:r>
      <w:r>
        <w:rPr>
          <w:rFonts w:ascii="Helvetica-Light" w:eastAsia="Times New Roman" w:hAnsi="Helvetica-Light" w:cs="Times New Roman"/>
          <w:color w:val="000000"/>
          <w:sz w:val="18"/>
          <w:szCs w:val="18"/>
          <w:lang w:bidi="th-TH"/>
        </w:rPr>
        <w:t xml:space="preserve"> :</w:t>
      </w:r>
      <w:proofErr w:type="gramEnd"/>
      <w:r>
        <w:rPr>
          <w:rFonts w:ascii="Helvetica-Light" w:eastAsia="Times New Roman" w:hAnsi="Helvetica-Light" w:cs="Times New Roman"/>
          <w:color w:val="000000"/>
          <w:sz w:val="18"/>
          <w:szCs w:val="18"/>
          <w:lang w:bidi="th-TH"/>
        </w:rPr>
        <w:t xml:space="preserve"> Seeburn.k@gmail.com</w:t>
      </w:r>
    </w:p>
    <w:p w:rsidR="00A86B10" w:rsidRPr="00A86B10" w:rsidRDefault="00A86B10" w:rsidP="00A86B10">
      <w:pPr>
        <w:numPr>
          <w:ilvl w:val="0"/>
          <w:numId w:val="1"/>
        </w:numPr>
        <w:spacing w:before="100" w:beforeAutospacing="1" w:after="100" w:afterAutospacing="1"/>
        <w:rPr>
          <w:rFonts w:ascii="Helvetica-Light" w:eastAsia="Times New Roman" w:hAnsi="Helvetica-Light" w:cs="Times New Roman"/>
          <w:color w:val="000000"/>
          <w:sz w:val="18"/>
          <w:szCs w:val="18"/>
          <w:lang w:bidi="th-TH"/>
        </w:rPr>
      </w:pPr>
      <w:r w:rsidRPr="00A86B10">
        <w:rPr>
          <w:rFonts w:ascii="Helvetica-Light" w:eastAsia="Times New Roman" w:hAnsi="Helvetica-Light" w:cs="Times New Roman"/>
          <w:color w:val="000000"/>
          <w:sz w:val="18"/>
          <w:szCs w:val="18"/>
          <w:lang w:bidi="th-TH"/>
        </w:rPr>
        <w:t>Contact Telephone (including country code</w:t>
      </w:r>
      <w:proofErr w:type="gramStart"/>
      <w:r w:rsidRPr="00A86B10">
        <w:rPr>
          <w:rFonts w:ascii="Helvetica-Light" w:eastAsia="Times New Roman" w:hAnsi="Helvetica-Light" w:cs="Times New Roman"/>
          <w:color w:val="000000"/>
          <w:sz w:val="18"/>
          <w:szCs w:val="18"/>
          <w:lang w:bidi="th-TH"/>
        </w:rPr>
        <w:t>)</w:t>
      </w:r>
      <w:r>
        <w:rPr>
          <w:rFonts w:ascii="Helvetica-Light" w:eastAsia="Times New Roman" w:hAnsi="Helvetica-Light" w:cs="Times New Roman"/>
          <w:color w:val="000000"/>
          <w:sz w:val="18"/>
          <w:szCs w:val="18"/>
          <w:lang w:bidi="th-TH"/>
        </w:rPr>
        <w:t xml:space="preserve"> :</w:t>
      </w:r>
      <w:proofErr w:type="gramEnd"/>
      <w:r>
        <w:rPr>
          <w:rFonts w:ascii="Helvetica-Light" w:eastAsia="Times New Roman" w:hAnsi="Helvetica-Light" w:cs="Times New Roman"/>
          <w:color w:val="000000"/>
          <w:sz w:val="18"/>
          <w:szCs w:val="18"/>
          <w:lang w:bidi="th-TH"/>
        </w:rPr>
        <w:t xml:space="preserve"> +230 52526726</w:t>
      </w:r>
    </w:p>
    <w:p w:rsidR="00A86B10" w:rsidRPr="00A86B10" w:rsidRDefault="00A86B10" w:rsidP="00A86B10">
      <w:pPr>
        <w:numPr>
          <w:ilvl w:val="0"/>
          <w:numId w:val="1"/>
        </w:numPr>
        <w:spacing w:before="100" w:beforeAutospacing="1" w:after="100" w:afterAutospacing="1"/>
        <w:rPr>
          <w:rFonts w:ascii="Helvetica-Light" w:eastAsia="Times New Roman" w:hAnsi="Helvetica-Light" w:cs="Times New Roman"/>
          <w:color w:val="000000"/>
          <w:sz w:val="18"/>
          <w:szCs w:val="18"/>
          <w:lang w:bidi="th-TH"/>
        </w:rPr>
      </w:pPr>
      <w:r w:rsidRPr="00A86B10">
        <w:rPr>
          <w:rFonts w:ascii="Helvetica-Light" w:eastAsia="Times New Roman" w:hAnsi="Helvetica-Light" w:cs="Times New Roman"/>
          <w:color w:val="000000"/>
          <w:sz w:val="18"/>
          <w:szCs w:val="18"/>
          <w:lang w:bidi="th-TH"/>
        </w:rPr>
        <w:t xml:space="preserve">Regional </w:t>
      </w:r>
      <w:proofErr w:type="gramStart"/>
      <w:r w:rsidRPr="00A86B10">
        <w:rPr>
          <w:rFonts w:ascii="Helvetica-Light" w:eastAsia="Times New Roman" w:hAnsi="Helvetica-Light" w:cs="Times New Roman"/>
          <w:color w:val="000000"/>
          <w:sz w:val="18"/>
          <w:szCs w:val="18"/>
          <w:lang w:bidi="th-TH"/>
        </w:rPr>
        <w:t>Group</w:t>
      </w:r>
      <w:r>
        <w:rPr>
          <w:rFonts w:ascii="Helvetica-Light" w:eastAsia="Times New Roman" w:hAnsi="Helvetica-Light" w:cs="Times New Roman"/>
          <w:color w:val="000000"/>
          <w:sz w:val="18"/>
          <w:szCs w:val="18"/>
          <w:lang w:bidi="th-TH"/>
        </w:rPr>
        <w:t xml:space="preserve"> :</w:t>
      </w:r>
      <w:proofErr w:type="gramEnd"/>
      <w:r>
        <w:rPr>
          <w:rFonts w:ascii="Helvetica-Light" w:eastAsia="Times New Roman" w:hAnsi="Helvetica-Light" w:cs="Times New Roman"/>
          <w:color w:val="000000"/>
          <w:sz w:val="18"/>
          <w:szCs w:val="18"/>
          <w:lang w:bidi="th-TH"/>
        </w:rPr>
        <w:t xml:space="preserve"> Africa</w:t>
      </w:r>
    </w:p>
    <w:p w:rsidR="00A86B10" w:rsidRPr="00A86B10" w:rsidRDefault="00A86B10" w:rsidP="00A86B10">
      <w:pPr>
        <w:numPr>
          <w:ilvl w:val="0"/>
          <w:numId w:val="1"/>
        </w:numPr>
        <w:spacing w:before="100" w:beforeAutospacing="1" w:after="100" w:afterAutospacing="1"/>
        <w:rPr>
          <w:rFonts w:ascii="Helvetica-Light" w:eastAsia="Times New Roman" w:hAnsi="Helvetica-Light" w:cs="Times New Roman"/>
          <w:color w:val="000000"/>
          <w:sz w:val="18"/>
          <w:szCs w:val="18"/>
          <w:lang w:bidi="th-TH"/>
        </w:rPr>
      </w:pPr>
      <w:r w:rsidRPr="00A86B10">
        <w:rPr>
          <w:rFonts w:ascii="Helvetica-Light" w:eastAsia="Times New Roman" w:hAnsi="Helvetica-Light" w:cs="Times New Roman"/>
          <w:color w:val="000000"/>
          <w:sz w:val="18"/>
          <w:szCs w:val="18"/>
          <w:lang w:bidi="th-TH"/>
        </w:rPr>
        <w:t>Nationality (</w:t>
      </w:r>
      <w:proofErr w:type="spellStart"/>
      <w:r w:rsidRPr="00A86B10">
        <w:rPr>
          <w:rFonts w:ascii="Helvetica-Light" w:eastAsia="Times New Roman" w:hAnsi="Helvetica-Light" w:cs="Times New Roman"/>
          <w:color w:val="000000"/>
          <w:sz w:val="18"/>
          <w:szCs w:val="18"/>
          <w:lang w:bidi="th-TH"/>
        </w:rPr>
        <w:t>ies</w:t>
      </w:r>
      <w:proofErr w:type="spellEnd"/>
      <w:r w:rsidRPr="00A86B10">
        <w:rPr>
          <w:rFonts w:ascii="Helvetica-Light" w:eastAsia="Times New Roman" w:hAnsi="Helvetica-Light" w:cs="Times New Roman"/>
          <w:color w:val="000000"/>
          <w:sz w:val="18"/>
          <w:szCs w:val="18"/>
          <w:lang w:bidi="th-TH"/>
        </w:rPr>
        <w:t>) (multiple nationalities can be specified, must be UN countries)</w:t>
      </w:r>
      <w:r>
        <w:rPr>
          <w:rFonts w:ascii="Helvetica-Light" w:eastAsia="Times New Roman" w:hAnsi="Helvetica-Light" w:cs="Times New Roman"/>
          <w:color w:val="000000"/>
          <w:sz w:val="18"/>
          <w:szCs w:val="18"/>
          <w:lang w:bidi="th-TH"/>
        </w:rPr>
        <w:t>: Mauritius</w:t>
      </w:r>
    </w:p>
    <w:p w:rsidR="00A86B10" w:rsidRPr="00A86B10" w:rsidRDefault="00A86B10" w:rsidP="00A86B10">
      <w:pPr>
        <w:numPr>
          <w:ilvl w:val="0"/>
          <w:numId w:val="1"/>
        </w:numPr>
        <w:spacing w:before="100" w:beforeAutospacing="1" w:after="100" w:afterAutospacing="1"/>
        <w:rPr>
          <w:rFonts w:ascii="Helvetica-Light" w:eastAsia="Times New Roman" w:hAnsi="Helvetica-Light" w:cs="Times New Roman"/>
          <w:color w:val="000000"/>
          <w:sz w:val="18"/>
          <w:szCs w:val="18"/>
          <w:lang w:bidi="th-TH"/>
        </w:rPr>
      </w:pPr>
      <w:r w:rsidRPr="00A86B10">
        <w:rPr>
          <w:rFonts w:ascii="Helvetica-Light" w:eastAsia="Times New Roman" w:hAnsi="Helvetica-Light" w:cs="Times New Roman"/>
          <w:color w:val="000000"/>
          <w:sz w:val="18"/>
          <w:szCs w:val="18"/>
          <w:lang w:bidi="th-TH"/>
        </w:rPr>
        <w:t xml:space="preserve">Country of </w:t>
      </w:r>
      <w:proofErr w:type="gramStart"/>
      <w:r w:rsidRPr="00A86B10">
        <w:rPr>
          <w:rFonts w:ascii="Helvetica-Light" w:eastAsia="Times New Roman" w:hAnsi="Helvetica-Light" w:cs="Times New Roman"/>
          <w:color w:val="000000"/>
          <w:sz w:val="18"/>
          <w:szCs w:val="18"/>
          <w:lang w:bidi="th-TH"/>
        </w:rPr>
        <w:t>Residence</w:t>
      </w:r>
      <w:r>
        <w:rPr>
          <w:rFonts w:ascii="Helvetica-Light" w:eastAsia="Times New Roman" w:hAnsi="Helvetica-Light" w:cs="Times New Roman"/>
          <w:color w:val="000000"/>
          <w:sz w:val="18"/>
          <w:szCs w:val="18"/>
          <w:lang w:bidi="th-TH"/>
        </w:rPr>
        <w:t xml:space="preserve"> :</w:t>
      </w:r>
      <w:proofErr w:type="gramEnd"/>
      <w:r>
        <w:rPr>
          <w:rFonts w:ascii="Helvetica-Light" w:eastAsia="Times New Roman" w:hAnsi="Helvetica-Light" w:cs="Times New Roman"/>
          <w:color w:val="000000"/>
          <w:sz w:val="18"/>
          <w:szCs w:val="18"/>
          <w:lang w:bidi="th-TH"/>
        </w:rPr>
        <w:t xml:space="preserve"> Mauritius</w:t>
      </w:r>
    </w:p>
    <w:p w:rsidR="00A86B10" w:rsidRPr="00A86B10" w:rsidRDefault="00A86B10" w:rsidP="00A86B10">
      <w:pPr>
        <w:numPr>
          <w:ilvl w:val="0"/>
          <w:numId w:val="1"/>
        </w:numPr>
        <w:spacing w:before="100" w:beforeAutospacing="1" w:after="100" w:afterAutospacing="1"/>
        <w:rPr>
          <w:rFonts w:ascii="Helvetica-Light" w:eastAsia="Times New Roman" w:hAnsi="Helvetica-Light" w:cs="Times New Roman"/>
          <w:color w:val="000000"/>
          <w:sz w:val="18"/>
          <w:szCs w:val="18"/>
          <w:lang w:bidi="th-TH"/>
        </w:rPr>
      </w:pPr>
      <w:r w:rsidRPr="00A86B10">
        <w:rPr>
          <w:rFonts w:ascii="Helvetica-Light" w:eastAsia="Times New Roman" w:hAnsi="Helvetica-Light" w:cs="Times New Roman"/>
          <w:color w:val="000000"/>
          <w:sz w:val="18"/>
          <w:szCs w:val="18"/>
          <w:lang w:bidi="th-TH"/>
        </w:rPr>
        <w:t xml:space="preserve">City of </w:t>
      </w:r>
      <w:proofErr w:type="gramStart"/>
      <w:r w:rsidRPr="00A86B10">
        <w:rPr>
          <w:rFonts w:ascii="Helvetica-Light" w:eastAsia="Times New Roman" w:hAnsi="Helvetica-Light" w:cs="Times New Roman"/>
          <w:color w:val="000000"/>
          <w:sz w:val="18"/>
          <w:szCs w:val="18"/>
          <w:lang w:bidi="th-TH"/>
        </w:rPr>
        <w:t>Residence</w:t>
      </w:r>
      <w:r>
        <w:rPr>
          <w:rFonts w:ascii="Helvetica-Light" w:eastAsia="Times New Roman" w:hAnsi="Helvetica-Light" w:cs="Times New Roman"/>
          <w:color w:val="000000"/>
          <w:sz w:val="18"/>
          <w:szCs w:val="18"/>
          <w:lang w:bidi="th-TH"/>
        </w:rPr>
        <w:t xml:space="preserve"> :</w:t>
      </w:r>
      <w:proofErr w:type="gramEnd"/>
      <w:r>
        <w:rPr>
          <w:rFonts w:ascii="Helvetica-Light" w:eastAsia="Times New Roman" w:hAnsi="Helvetica-Light" w:cs="Times New Roman"/>
          <w:color w:val="000000"/>
          <w:sz w:val="18"/>
          <w:szCs w:val="18"/>
          <w:lang w:bidi="th-TH"/>
        </w:rPr>
        <w:t xml:space="preserve"> Curepipe</w:t>
      </w:r>
    </w:p>
    <w:p w:rsidR="00A86B10" w:rsidRPr="00A86B10" w:rsidRDefault="00A86B10" w:rsidP="00A86B10">
      <w:pPr>
        <w:numPr>
          <w:ilvl w:val="0"/>
          <w:numId w:val="1"/>
        </w:numPr>
        <w:spacing w:before="100" w:beforeAutospacing="1" w:after="100" w:afterAutospacing="1"/>
        <w:rPr>
          <w:rFonts w:ascii="Helvetica-Light" w:eastAsia="Times New Roman" w:hAnsi="Helvetica-Light" w:cs="Times New Roman"/>
          <w:color w:val="000000"/>
          <w:sz w:val="18"/>
          <w:szCs w:val="18"/>
          <w:lang w:bidi="th-TH"/>
        </w:rPr>
      </w:pPr>
      <w:r w:rsidRPr="00A86B10">
        <w:rPr>
          <w:rFonts w:ascii="Helvetica-Light" w:eastAsia="Times New Roman" w:hAnsi="Helvetica-Light" w:cs="Times New Roman"/>
          <w:color w:val="000000"/>
          <w:sz w:val="18"/>
          <w:szCs w:val="18"/>
          <w:lang w:bidi="th-TH"/>
        </w:rPr>
        <w:t>Justification for the nomination, providing relevant background information (no more than 200 words)</w:t>
      </w:r>
      <w:r>
        <w:rPr>
          <w:rFonts w:ascii="Helvetica-Light" w:eastAsia="Times New Roman" w:hAnsi="Helvetica-Light" w:cs="Times New Roman"/>
          <w:color w:val="000000"/>
          <w:sz w:val="18"/>
          <w:szCs w:val="18"/>
          <w:lang w:bidi="th-TH"/>
        </w:rPr>
        <w:t>:</w:t>
      </w:r>
    </w:p>
    <w:p w:rsidR="00B31928" w:rsidRPr="005F562B" w:rsidRDefault="00B31928" w:rsidP="005F562B">
      <w:pPr>
        <w:pStyle w:val="NormalWeb"/>
        <w:shd w:val="clear" w:color="auto" w:fill="FFFFFF"/>
        <w:spacing w:before="0" w:beforeAutospacing="0" w:after="210" w:afterAutospacing="0"/>
        <w:jc w:val="both"/>
        <w:rPr>
          <w:rFonts w:ascii="Adobe Caslon Pro" w:hAnsi="Adobe Caslon Pro"/>
          <w:color w:val="0A0A0A"/>
        </w:rPr>
      </w:pPr>
      <w:r w:rsidRPr="005F562B">
        <w:rPr>
          <w:rFonts w:ascii="Adobe Caslon Pro" w:hAnsi="Adobe Caslon Pro"/>
        </w:rPr>
        <w:t xml:space="preserve">I have been involved in the civil society as mainly civil society with the understanding of the real challenges of the society over regulatory issues and an understanding of government challenges that affect the effectiveness of the view chucked out as civil society in both as a person and from an organizational standpoint which is ISOC. I have the attitude and understanding of commercial/communications law as a </w:t>
      </w:r>
      <w:proofErr w:type="gramStart"/>
      <w:r w:rsidRPr="005F562B">
        <w:rPr>
          <w:rFonts w:ascii="Adobe Caslon Pro" w:hAnsi="Adobe Caslon Pro"/>
        </w:rPr>
        <w:t>deep rooted</w:t>
      </w:r>
      <w:proofErr w:type="gramEnd"/>
      <w:r w:rsidRPr="005F562B">
        <w:rPr>
          <w:rFonts w:ascii="Adobe Caslon Pro" w:hAnsi="Adobe Caslon Pro"/>
        </w:rPr>
        <w:t xml:space="preserve"> engineer with a good outlook on technicalities, policy, legal/regulatory outlook while being complacent of the challenges that views from all the different angles. The view </w:t>
      </w:r>
      <w:r w:rsidRPr="005F562B">
        <w:rPr>
          <w:rFonts w:ascii="Adobe Caslon Pro" w:hAnsi="Adobe Caslon Pro"/>
          <w:color w:val="0A0A0A"/>
        </w:rPr>
        <w:t>of governance, from local to global, for public engagement.</w:t>
      </w:r>
      <w:r w:rsidRPr="005F562B">
        <w:rPr>
          <w:rFonts w:ascii="Adobe Caslon Pro" w:hAnsi="Adobe Caslon Pro"/>
          <w:color w:val="0A0A0A"/>
        </w:rPr>
        <w:t xml:space="preserve"> The understanding that</w:t>
      </w:r>
      <w:r w:rsidRPr="005F562B">
        <w:rPr>
          <w:rFonts w:ascii="Adobe Caslon Pro" w:hAnsi="Adobe Caslon Pro"/>
          <w:color w:val="0A0A0A"/>
        </w:rPr>
        <w:t xml:space="preserve"> ordinary people to exercise effective control over remote foreign affairs beyond their capacities. Thus, democratic development </w:t>
      </w:r>
      <w:r w:rsidRPr="005F562B">
        <w:rPr>
          <w:rFonts w:ascii="Adobe Caslon Pro" w:hAnsi="Adobe Caslon Pro"/>
          <w:color w:val="0A0A0A"/>
        </w:rPr>
        <w:t xml:space="preserve">to </w:t>
      </w:r>
      <w:r w:rsidRPr="005F562B">
        <w:rPr>
          <w:rFonts w:ascii="Adobe Caslon Pro" w:hAnsi="Adobe Caslon Pro"/>
          <w:color w:val="0A0A0A"/>
        </w:rPr>
        <w:t>focus on strengthening representativeness and accountability of the global order, including political authorities at all levels, rather than denying the possibility of democracy.</w:t>
      </w:r>
    </w:p>
    <w:p w:rsidR="00B31928" w:rsidRPr="005F562B" w:rsidRDefault="00B31928" w:rsidP="005F562B">
      <w:pPr>
        <w:pStyle w:val="NormalWeb"/>
        <w:shd w:val="clear" w:color="auto" w:fill="FFFFFF"/>
        <w:spacing w:before="0" w:beforeAutospacing="0" w:after="210" w:afterAutospacing="0"/>
        <w:jc w:val="both"/>
        <w:rPr>
          <w:rFonts w:ascii="Adobe Caslon Pro" w:hAnsi="Adobe Caslon Pro"/>
          <w:color w:val="0A0A0A"/>
        </w:rPr>
      </w:pPr>
      <w:r w:rsidRPr="005F562B">
        <w:rPr>
          <w:rFonts w:ascii="Adobe Caslon Pro" w:hAnsi="Adobe Caslon Pro"/>
          <w:color w:val="0A0A0A"/>
        </w:rPr>
        <w:t>Global civil society has its own “democratic deficits”, most notably the problem of accountability and representation</w:t>
      </w:r>
      <w:r w:rsidRPr="005F562B">
        <w:rPr>
          <w:rStyle w:val="Emphasis"/>
          <w:rFonts w:ascii="Adobe Caslon Pro" w:hAnsi="Adobe Caslon Pro"/>
          <w:color w:val="0A0A0A"/>
        </w:rPr>
        <w:t> within</w:t>
      </w:r>
      <w:r w:rsidRPr="005F562B">
        <w:rPr>
          <w:rFonts w:ascii="Adobe Caslon Pro" w:hAnsi="Adobe Caslon Pro"/>
          <w:color w:val="0A0A0A"/>
        </w:rPr>
        <w:t> the organizations due to the absence of direct elections. The current limitations justify the necessity of developing accountability mechanisms </w:t>
      </w:r>
      <w:r w:rsidRPr="005F562B">
        <w:rPr>
          <w:rStyle w:val="Emphasis"/>
          <w:rFonts w:ascii="Adobe Caslon Pro" w:hAnsi="Adobe Caslon Pro"/>
          <w:color w:val="0A0A0A"/>
        </w:rPr>
        <w:t>within</w:t>
      </w:r>
      <w:r w:rsidRPr="005F562B">
        <w:rPr>
          <w:rFonts w:ascii="Adobe Caslon Pro" w:hAnsi="Adobe Caslon Pro"/>
          <w:color w:val="0A0A0A"/>
        </w:rPr>
        <w:t xml:space="preserve"> global civil society. </w:t>
      </w:r>
    </w:p>
    <w:p w:rsidR="00B31928" w:rsidRPr="005F562B" w:rsidRDefault="00B31928" w:rsidP="005F562B">
      <w:pPr>
        <w:pStyle w:val="NormalWeb"/>
        <w:shd w:val="clear" w:color="auto" w:fill="FFFFFF"/>
        <w:spacing w:before="0" w:beforeAutospacing="0" w:after="210" w:afterAutospacing="0"/>
        <w:jc w:val="both"/>
        <w:rPr>
          <w:rFonts w:ascii="Adobe Caslon Pro" w:hAnsi="Adobe Caslon Pro"/>
          <w:color w:val="0A0A0A"/>
        </w:rPr>
      </w:pPr>
      <w:r w:rsidRPr="005F562B">
        <w:rPr>
          <w:rFonts w:ascii="Adobe Caslon Pro" w:hAnsi="Adobe Caslon Pro"/>
          <w:color w:val="0A0A0A"/>
        </w:rPr>
        <w:t xml:space="preserve">Although global civil society does have its limitations, it provides a feasible proposal of “good” global governance. </w:t>
      </w:r>
    </w:p>
    <w:p w:rsidR="00A86B10" w:rsidRPr="005F562B" w:rsidRDefault="00A86B10" w:rsidP="005F562B">
      <w:pPr>
        <w:pStyle w:val="NormalWeb"/>
        <w:shd w:val="clear" w:color="auto" w:fill="FFFFFF"/>
        <w:spacing w:before="0" w:beforeAutospacing="0" w:after="210" w:afterAutospacing="0"/>
        <w:jc w:val="both"/>
        <w:rPr>
          <w:rFonts w:ascii="Adobe Caslon Pro" w:hAnsi="Adobe Caslon Pro"/>
          <w:color w:val="0A0A0A"/>
        </w:rPr>
      </w:pPr>
      <w:r w:rsidRPr="005F562B">
        <w:rPr>
          <w:rFonts w:ascii="Adobe Caslon Pro" w:hAnsi="Adobe Caslon Pro"/>
          <w:color w:val="0A0A0A"/>
        </w:rPr>
        <w:t>Domestic policies are increasingly affected by international actions with the process of globalization that constrains the “regulatory” ability of nation-states. Today, democracy within national borders is inseparable from democracy at global level. The interconnectedness among nation-states and individuals renders them sharing overlapping interests. It is also important to open all levels of governance, from local to global, for public engagement.</w:t>
      </w:r>
    </w:p>
    <w:p w:rsidR="00A86B10" w:rsidRPr="005F562B" w:rsidRDefault="00A86B10" w:rsidP="005F562B">
      <w:pPr>
        <w:pStyle w:val="NormalWeb"/>
        <w:shd w:val="clear" w:color="auto" w:fill="FFFFFF"/>
        <w:spacing w:before="0" w:beforeAutospacing="0" w:after="210" w:afterAutospacing="0"/>
        <w:jc w:val="both"/>
        <w:rPr>
          <w:rFonts w:ascii="Adobe Caslon Pro" w:hAnsi="Adobe Caslon Pro"/>
          <w:color w:val="0A0A0A"/>
        </w:rPr>
      </w:pPr>
      <w:r w:rsidRPr="005F562B">
        <w:rPr>
          <w:rFonts w:ascii="Adobe Caslon Pro" w:hAnsi="Adobe Caslon Pro"/>
          <w:color w:val="0A0A0A"/>
        </w:rPr>
        <w:t>The biggest challenge to cosmopolitan democratic law rests with the non-existence of </w:t>
      </w:r>
      <w:r w:rsidRPr="005F562B">
        <w:rPr>
          <w:rStyle w:val="Emphasis"/>
          <w:rFonts w:ascii="Adobe Caslon Pro" w:hAnsi="Adobe Caslon Pro"/>
          <w:color w:val="0A0A0A"/>
        </w:rPr>
        <w:t>universal</w:t>
      </w:r>
      <w:r w:rsidR="00B44835" w:rsidRPr="005F562B">
        <w:rPr>
          <w:rStyle w:val="Emphasis"/>
          <w:rFonts w:ascii="Adobe Caslon Pro" w:hAnsi="Adobe Caslon Pro"/>
          <w:color w:val="0A0A0A"/>
        </w:rPr>
        <w:t xml:space="preserve"> </w:t>
      </w:r>
      <w:r w:rsidRPr="005F562B">
        <w:rPr>
          <w:rFonts w:ascii="Adobe Caslon Pro" w:hAnsi="Adobe Caslon Pro"/>
          <w:color w:val="0A0A0A"/>
        </w:rPr>
        <w:t>human rights. Because of cultural differences, like localities and traditions, the word “rights” has different meanings among people from different origins. The notion of “gender equality” diverges in Western values and Islamic traditions. Even the word “democracy” is contestable</w:t>
      </w:r>
      <w:r w:rsidR="00B44835" w:rsidRPr="005F562B">
        <w:rPr>
          <w:rFonts w:ascii="Adobe Caslon Pro" w:hAnsi="Adobe Caslon Pro"/>
          <w:color w:val="0A0A0A"/>
        </w:rPr>
        <w:t xml:space="preserve">. </w:t>
      </w:r>
      <w:r w:rsidRPr="005F562B">
        <w:rPr>
          <w:rFonts w:ascii="Adobe Caslon Pro" w:hAnsi="Adobe Caslon Pro"/>
          <w:color w:val="0A0A0A"/>
        </w:rPr>
        <w:t xml:space="preserve">It is also difficult to define the “general will”, democratic rights and obligations, provide legitimation to the authority and the law, and form the social contract. </w:t>
      </w:r>
    </w:p>
    <w:p w:rsidR="00A86B10" w:rsidRPr="005F562B" w:rsidRDefault="00A86B10" w:rsidP="005F562B">
      <w:pPr>
        <w:pStyle w:val="NormalWeb"/>
        <w:shd w:val="clear" w:color="auto" w:fill="FFFFFF"/>
        <w:spacing w:before="0" w:beforeAutospacing="0" w:after="210" w:afterAutospacing="0"/>
        <w:jc w:val="both"/>
        <w:rPr>
          <w:rFonts w:ascii="Adobe Caslon Pro" w:hAnsi="Adobe Caslon Pro"/>
          <w:color w:val="0A0A0A"/>
        </w:rPr>
      </w:pPr>
      <w:r w:rsidRPr="005F562B">
        <w:rPr>
          <w:rFonts w:ascii="Adobe Caslon Pro" w:hAnsi="Adobe Caslon Pro"/>
          <w:color w:val="0A0A0A"/>
        </w:rPr>
        <w:t>While I do not reject the neces</w:t>
      </w:r>
      <w:r w:rsidR="00B44835" w:rsidRPr="005F562B">
        <w:rPr>
          <w:rFonts w:ascii="Adobe Caslon Pro" w:hAnsi="Adobe Caslon Pro"/>
          <w:color w:val="0A0A0A"/>
        </w:rPr>
        <w:t>sity of cosmopolitan democracy, t</w:t>
      </w:r>
      <w:r w:rsidRPr="005F562B">
        <w:rPr>
          <w:rFonts w:ascii="Adobe Caslon Pro" w:hAnsi="Adobe Caslon Pro"/>
          <w:color w:val="0A0A0A"/>
        </w:rPr>
        <w:t>he first question is the representation of the transnational executive and legislative. If democracy is to promote autonomy of </w:t>
      </w:r>
      <w:r w:rsidRPr="005F562B">
        <w:rPr>
          <w:rStyle w:val="Emphasis"/>
          <w:rFonts w:ascii="Adobe Caslon Pro" w:hAnsi="Adobe Caslon Pro"/>
          <w:color w:val="0A0A0A"/>
        </w:rPr>
        <w:t>everyone</w:t>
      </w:r>
      <w:r w:rsidR="00B44835" w:rsidRPr="005F562B">
        <w:rPr>
          <w:rFonts w:ascii="Adobe Caslon Pro" w:hAnsi="Adobe Caslon Pro"/>
          <w:color w:val="0A0A0A"/>
        </w:rPr>
        <w:t>, individuals</w:t>
      </w:r>
      <w:r w:rsidRPr="005F562B">
        <w:rPr>
          <w:rFonts w:ascii="Adobe Caslon Pro" w:hAnsi="Adobe Caslon Pro"/>
          <w:color w:val="0A0A0A"/>
        </w:rPr>
        <w:t xml:space="preserve"> should be </w:t>
      </w:r>
      <w:r w:rsidR="00B44835" w:rsidRPr="005F562B">
        <w:rPr>
          <w:rFonts w:ascii="Adobe Caslon Pro" w:hAnsi="Adobe Caslon Pro"/>
          <w:color w:val="0A0A0A"/>
        </w:rPr>
        <w:t>reflected in the representation</w:t>
      </w:r>
      <w:r w:rsidRPr="005F562B">
        <w:rPr>
          <w:rFonts w:ascii="Adobe Caslon Pro" w:hAnsi="Adobe Caslon Pro"/>
          <w:color w:val="0A0A0A"/>
        </w:rPr>
        <w:t>.</w:t>
      </w:r>
    </w:p>
    <w:p w:rsidR="00B44835" w:rsidRPr="005F562B" w:rsidRDefault="00A86B10" w:rsidP="005F562B">
      <w:pPr>
        <w:pStyle w:val="NormalWeb"/>
        <w:shd w:val="clear" w:color="auto" w:fill="FFFFFF"/>
        <w:spacing w:before="0" w:beforeAutospacing="0" w:after="210" w:afterAutospacing="0"/>
        <w:jc w:val="both"/>
        <w:rPr>
          <w:rStyle w:val="Strong"/>
          <w:rFonts w:ascii="Adobe Caslon Pro" w:hAnsi="Adobe Caslon Pro"/>
          <w:color w:val="0A0A0A"/>
        </w:rPr>
      </w:pPr>
      <w:r w:rsidRPr="005F562B">
        <w:rPr>
          <w:rFonts w:ascii="Adobe Caslon Pro" w:hAnsi="Adobe Caslon Pro"/>
          <w:color w:val="0A0A0A"/>
        </w:rPr>
        <w:t xml:space="preserve">The second question is that states have no incentives to submit themselves to a supreme authority with compulsory jurisdiction. The third question arises when states refuse to embrace </w:t>
      </w:r>
      <w:r w:rsidRPr="005F562B">
        <w:rPr>
          <w:rFonts w:ascii="Adobe Caslon Pro" w:hAnsi="Adobe Caslon Pro"/>
          <w:color w:val="0A0A0A"/>
        </w:rPr>
        <w:lastRenderedPageBreak/>
        <w:t>democracy. The process of democratization of global institutions would prove unsuccessful without the demand for greater accountability to individuals from member state</w:t>
      </w:r>
      <w:r w:rsidR="00B44835" w:rsidRPr="005F562B">
        <w:rPr>
          <w:rFonts w:ascii="Adobe Caslon Pro" w:hAnsi="Adobe Caslon Pro"/>
          <w:color w:val="0A0A0A"/>
        </w:rPr>
        <w:t>s</w:t>
      </w:r>
      <w:r w:rsidRPr="005F562B">
        <w:rPr>
          <w:rFonts w:ascii="Adobe Caslon Pro" w:hAnsi="Adobe Caslon Pro"/>
          <w:color w:val="0A0A0A"/>
        </w:rPr>
        <w:t xml:space="preserve">. </w:t>
      </w:r>
    </w:p>
    <w:p w:rsidR="00A86B10" w:rsidRPr="005F562B" w:rsidRDefault="00A86B10" w:rsidP="005F562B">
      <w:pPr>
        <w:pStyle w:val="NormalWeb"/>
        <w:shd w:val="clear" w:color="auto" w:fill="FFFFFF"/>
        <w:spacing w:before="0" w:beforeAutospacing="0" w:after="210" w:afterAutospacing="0"/>
        <w:jc w:val="both"/>
        <w:rPr>
          <w:rFonts w:ascii="Adobe Caslon Pro" w:hAnsi="Adobe Caslon Pro"/>
          <w:color w:val="0A0A0A"/>
        </w:rPr>
      </w:pPr>
      <w:r w:rsidRPr="005F562B">
        <w:rPr>
          <w:rFonts w:ascii="Adobe Caslon Pro" w:hAnsi="Adobe Caslon Pro"/>
          <w:color w:val="0A0A0A"/>
        </w:rPr>
        <w:t>Global civil society is “the sphere of ideas, values, institutions, organisations, networks, and individuals located between the family, the state, and the market”, which operate across borders and beyond the confines of national politics and economies</w:t>
      </w:r>
      <w:r w:rsidR="00B44835" w:rsidRPr="005F562B">
        <w:rPr>
          <w:rFonts w:ascii="Adobe Caslon Pro" w:hAnsi="Adobe Caslon Pro"/>
          <w:color w:val="0A0A0A"/>
        </w:rPr>
        <w:t xml:space="preserve">. </w:t>
      </w:r>
    </w:p>
    <w:p w:rsidR="00A86B10" w:rsidRPr="005F562B" w:rsidRDefault="00A86B10" w:rsidP="005F562B">
      <w:pPr>
        <w:pStyle w:val="NormalWeb"/>
        <w:shd w:val="clear" w:color="auto" w:fill="FFFFFF"/>
        <w:spacing w:before="0" w:beforeAutospacing="0" w:after="210" w:afterAutospacing="0"/>
        <w:jc w:val="both"/>
        <w:rPr>
          <w:rFonts w:ascii="Adobe Caslon Pro" w:hAnsi="Adobe Caslon Pro"/>
          <w:color w:val="0A0A0A"/>
        </w:rPr>
      </w:pPr>
      <w:r w:rsidRPr="005F562B">
        <w:rPr>
          <w:rFonts w:ascii="Adobe Caslon Pro" w:hAnsi="Adobe Caslon Pro"/>
          <w:color w:val="0A0A0A"/>
        </w:rPr>
        <w:t xml:space="preserve">Global civil society serves to channel global public opinions and put policy ideas onto the international agenda. It indirectly strengthens the capacity of the subjects to influence global actions and enhances the accountability of international decision-making processes. The role of global civil society should be institutionalized to further utilize its potential in bridging the gap between international actions and public opinions. </w:t>
      </w:r>
    </w:p>
    <w:p w:rsidR="00A86B10" w:rsidRPr="005F562B" w:rsidRDefault="00B44835" w:rsidP="005F562B">
      <w:pPr>
        <w:pStyle w:val="NormalWeb"/>
        <w:shd w:val="clear" w:color="auto" w:fill="FFFFFF"/>
        <w:spacing w:before="0" w:beforeAutospacing="0" w:after="210" w:afterAutospacing="0"/>
        <w:jc w:val="both"/>
        <w:rPr>
          <w:rFonts w:ascii="Adobe Caslon Pro" w:hAnsi="Adobe Caslon Pro"/>
          <w:color w:val="0A0A0A"/>
        </w:rPr>
      </w:pPr>
      <w:r w:rsidRPr="005F562B">
        <w:rPr>
          <w:rFonts w:ascii="Adobe Caslon Pro" w:hAnsi="Adobe Caslon Pro"/>
          <w:color w:val="0A0A0A"/>
        </w:rPr>
        <w:t>G</w:t>
      </w:r>
      <w:r w:rsidR="00A86B10" w:rsidRPr="005F562B">
        <w:rPr>
          <w:rFonts w:ascii="Adobe Caslon Pro" w:hAnsi="Adobe Caslon Pro"/>
          <w:color w:val="0A0A0A"/>
        </w:rPr>
        <w:t>lobal civil society has its own “democratic deficits”, most notably the problem of accountability and representation</w:t>
      </w:r>
      <w:r w:rsidR="00A86B10" w:rsidRPr="005F562B">
        <w:rPr>
          <w:rStyle w:val="Emphasis"/>
          <w:rFonts w:ascii="Adobe Caslon Pro" w:hAnsi="Adobe Caslon Pro"/>
          <w:color w:val="0A0A0A"/>
        </w:rPr>
        <w:t> within</w:t>
      </w:r>
      <w:r w:rsidR="00A86B10" w:rsidRPr="005F562B">
        <w:rPr>
          <w:rFonts w:ascii="Adobe Caslon Pro" w:hAnsi="Adobe Caslon Pro"/>
          <w:color w:val="0A0A0A"/>
        </w:rPr>
        <w:t> the organizations due to the absence of direct elections.</w:t>
      </w:r>
      <w:r w:rsidR="00B31928" w:rsidRPr="005F562B">
        <w:rPr>
          <w:rFonts w:ascii="Adobe Caslon Pro" w:hAnsi="Adobe Caslon Pro"/>
          <w:color w:val="0A0A0A"/>
        </w:rPr>
        <w:t xml:space="preserve"> </w:t>
      </w:r>
      <w:r w:rsidR="00A86B10" w:rsidRPr="005F562B">
        <w:rPr>
          <w:rFonts w:ascii="Adobe Caslon Pro" w:hAnsi="Adobe Caslon Pro"/>
          <w:color w:val="0A0A0A"/>
        </w:rPr>
        <w:t>The current limitations justify the necessity of developing accountability mechanisms </w:t>
      </w:r>
      <w:r w:rsidR="00A86B10" w:rsidRPr="005F562B">
        <w:rPr>
          <w:rStyle w:val="Emphasis"/>
          <w:rFonts w:ascii="Adobe Caslon Pro" w:hAnsi="Adobe Caslon Pro"/>
          <w:color w:val="0A0A0A"/>
        </w:rPr>
        <w:t>within</w:t>
      </w:r>
      <w:r w:rsidR="00A86B10" w:rsidRPr="005F562B">
        <w:rPr>
          <w:rFonts w:ascii="Adobe Caslon Pro" w:hAnsi="Adobe Caslon Pro"/>
          <w:color w:val="0A0A0A"/>
        </w:rPr>
        <w:t xml:space="preserve"> global civil society. </w:t>
      </w:r>
    </w:p>
    <w:p w:rsidR="00A86B10" w:rsidRPr="005F562B" w:rsidRDefault="00A86B10" w:rsidP="005F562B">
      <w:pPr>
        <w:pStyle w:val="NormalWeb"/>
        <w:shd w:val="clear" w:color="auto" w:fill="FFFFFF"/>
        <w:spacing w:before="0" w:beforeAutospacing="0" w:after="210" w:afterAutospacing="0"/>
        <w:jc w:val="both"/>
        <w:rPr>
          <w:rFonts w:ascii="Adobe Caslon Pro" w:hAnsi="Adobe Caslon Pro"/>
          <w:color w:val="0A0A0A"/>
        </w:rPr>
      </w:pPr>
      <w:r w:rsidRPr="005F562B">
        <w:rPr>
          <w:rFonts w:ascii="Adobe Caslon Pro" w:hAnsi="Adobe Caslon Pro"/>
          <w:color w:val="0A0A0A"/>
        </w:rPr>
        <w:t>Although global civil society does have its limitations, it provides a feasible proposal of “good” global governance</w:t>
      </w:r>
      <w:r w:rsidR="00B44835" w:rsidRPr="005F562B">
        <w:rPr>
          <w:rFonts w:ascii="Adobe Caslon Pro" w:hAnsi="Adobe Caslon Pro"/>
          <w:color w:val="0A0A0A"/>
        </w:rPr>
        <w:t xml:space="preserve">. </w:t>
      </w:r>
    </w:p>
    <w:p w:rsidR="00A86B10" w:rsidRPr="005F562B" w:rsidRDefault="00A86B10" w:rsidP="005F562B">
      <w:pPr>
        <w:pStyle w:val="NormalWeb"/>
        <w:shd w:val="clear" w:color="auto" w:fill="FFFFFF"/>
        <w:spacing w:before="0" w:beforeAutospacing="0" w:after="210" w:afterAutospacing="0"/>
        <w:jc w:val="both"/>
        <w:rPr>
          <w:rFonts w:ascii="Adobe Caslon Pro" w:hAnsi="Adobe Caslon Pro"/>
          <w:color w:val="0A0A0A"/>
        </w:rPr>
      </w:pPr>
      <w:r w:rsidRPr="005F562B">
        <w:rPr>
          <w:rFonts w:ascii="Adobe Caslon Pro" w:hAnsi="Adobe Caslon Pro"/>
          <w:color w:val="0A0A0A"/>
        </w:rPr>
        <w:t>In the absence of universal human rights and common identity</w:t>
      </w:r>
      <w:r w:rsidR="00B44835" w:rsidRPr="005F562B">
        <w:rPr>
          <w:rFonts w:ascii="Adobe Caslon Pro" w:hAnsi="Adobe Caslon Pro"/>
          <w:color w:val="0A0A0A"/>
        </w:rPr>
        <w:t xml:space="preserve"> </w:t>
      </w:r>
      <w:r w:rsidRPr="005F562B">
        <w:rPr>
          <w:rFonts w:ascii="Adobe Caslon Pro" w:hAnsi="Adobe Caslon Pro"/>
          <w:color w:val="0A0A0A"/>
        </w:rPr>
        <w:t>the creation of a common political structure and implementation of cosmopolitan democratic law – fails to promote accountability and protect fundamental rights. A strong global non-governmental sector thus enhances the accountability of international decision-making and promotes global democratic processes</w:t>
      </w:r>
      <w:r w:rsidR="00B44835" w:rsidRPr="005F562B">
        <w:rPr>
          <w:rFonts w:ascii="Adobe Caslon Pro" w:hAnsi="Adobe Caslon Pro"/>
          <w:color w:val="0A0A0A"/>
        </w:rPr>
        <w:t>,</w:t>
      </w:r>
      <w:r w:rsidRPr="005F562B">
        <w:rPr>
          <w:rFonts w:ascii="Adobe Caslon Pro" w:hAnsi="Adobe Caslon Pro"/>
          <w:color w:val="0A0A0A"/>
        </w:rPr>
        <w:t xml:space="preserve"> but efforts towards a more democratic global order should be sustained.</w:t>
      </w:r>
      <w:r w:rsidR="00B31928" w:rsidRPr="005F562B">
        <w:rPr>
          <w:rFonts w:ascii="Adobe Caslon Pro" w:hAnsi="Adobe Caslon Pro"/>
          <w:color w:val="0A0A0A"/>
        </w:rPr>
        <w:t xml:space="preserve"> </w:t>
      </w:r>
    </w:p>
    <w:p w:rsidR="00A86B10" w:rsidRPr="005F562B" w:rsidRDefault="005F562B" w:rsidP="005F562B">
      <w:pPr>
        <w:jc w:val="both"/>
        <w:rPr>
          <w:rFonts w:ascii="Adobe Caslon Pro" w:hAnsi="Adobe Caslon Pro"/>
        </w:rPr>
      </w:pPr>
      <w:r w:rsidRPr="005F562B">
        <w:rPr>
          <w:rFonts w:ascii="Adobe Caslon Pro" w:hAnsi="Adobe Caslon Pro"/>
        </w:rPr>
        <w:t>These are my views from civil society perspective. I am intoned and help widely as a volunteer for education, research and development of organisations that fulfil the challenge that government are way behind in achieving. I have a wide linkup to human rights organisation, I do also have an overall outlook having participated as ISOC ambassador at the IGF. Ability to put the work of ensuring and advising the right track without hindrance on the meetings that need to be assisted have been in the remote mode most time as well as face to face advisory roles.</w:t>
      </w:r>
    </w:p>
    <w:p w:rsidR="00A86B10" w:rsidRPr="005F562B" w:rsidRDefault="00A86B10" w:rsidP="005F562B">
      <w:pPr>
        <w:jc w:val="both"/>
        <w:rPr>
          <w:rFonts w:ascii="Adobe Caslon Pro" w:hAnsi="Adobe Caslon Pro"/>
        </w:rPr>
      </w:pPr>
    </w:p>
    <w:p w:rsidR="005F562B" w:rsidRPr="005F562B" w:rsidRDefault="005F562B" w:rsidP="005F562B">
      <w:pPr>
        <w:jc w:val="both"/>
        <w:rPr>
          <w:rFonts w:ascii="Adobe Caslon Pro" w:hAnsi="Adobe Caslon Pro"/>
        </w:rPr>
      </w:pPr>
    </w:p>
    <w:p w:rsidR="005F562B" w:rsidRPr="005F562B" w:rsidRDefault="005F562B" w:rsidP="005F562B">
      <w:pPr>
        <w:pStyle w:val="NormalWeb"/>
        <w:shd w:val="clear" w:color="auto" w:fill="FFFFFF"/>
        <w:spacing w:before="0" w:beforeAutospacing="0" w:after="210" w:afterAutospacing="0"/>
        <w:jc w:val="both"/>
        <w:rPr>
          <w:rFonts w:ascii="Adobe Caslon Pro" w:hAnsi="Adobe Caslon Pro"/>
          <w:color w:val="0A0A0A"/>
        </w:rPr>
      </w:pPr>
      <w:r w:rsidRPr="005F562B">
        <w:rPr>
          <w:rFonts w:ascii="Adobe Caslon Pro" w:hAnsi="Adobe Caslon Pro"/>
          <w:color w:val="0A0A0A"/>
        </w:rPr>
        <w:t>These are the current thoughts that I bring as an overall view to the MAG.</w:t>
      </w:r>
    </w:p>
    <w:p w:rsidR="00A86B10" w:rsidRDefault="00A86B10">
      <w:bookmarkStart w:id="0" w:name="_GoBack"/>
      <w:bookmarkEnd w:id="0"/>
    </w:p>
    <w:sectPr w:rsidR="00A86B10" w:rsidSect="00CE63C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Helvetica-Light">
    <w:panose1 w:val="020B0403020202020204"/>
    <w:charset w:val="00"/>
    <w:family w:val="swiss"/>
    <w:pitch w:val="variable"/>
    <w:sig w:usb0="800000AF" w:usb1="4000204A" w:usb2="00000000" w:usb3="00000000" w:csb0="00000001" w:csb1="00000000"/>
  </w:font>
  <w:font w:name="Adobe Caslon Pro">
    <w:panose1 w:val="0205050205050A020403"/>
    <w:charset w:val="4D"/>
    <w:family w:val="roman"/>
    <w:notTrueType/>
    <w:pitch w:val="variable"/>
    <w:sig w:usb0="00000007" w:usb1="00000001"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0F742C"/>
    <w:multiLevelType w:val="multilevel"/>
    <w:tmpl w:val="34D2A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2928B4"/>
    <w:multiLevelType w:val="multilevel"/>
    <w:tmpl w:val="57167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B10"/>
    <w:rsid w:val="005F562B"/>
    <w:rsid w:val="00913106"/>
    <w:rsid w:val="00A86B10"/>
    <w:rsid w:val="00B31928"/>
    <w:rsid w:val="00B44835"/>
    <w:rsid w:val="00CE63C4"/>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ecimalSymbol w:val="."/>
  <w:listSeparator w:val=","/>
  <w14:docId w14:val="6E7E335E"/>
  <w15:chartTrackingRefBased/>
  <w15:docId w15:val="{0768A970-6CCC-F247-8367-CF6D2201D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86B10"/>
    <w:pPr>
      <w:spacing w:before="100" w:beforeAutospacing="1" w:after="100" w:afterAutospacing="1"/>
    </w:pPr>
    <w:rPr>
      <w:rFonts w:ascii="Times New Roman" w:eastAsia="Times New Roman" w:hAnsi="Times New Roman" w:cs="Times New Roman"/>
      <w:lang w:bidi="th-TH"/>
    </w:rPr>
  </w:style>
  <w:style w:type="character" w:styleId="Strong">
    <w:name w:val="Strong"/>
    <w:basedOn w:val="DefaultParagraphFont"/>
    <w:uiPriority w:val="22"/>
    <w:qFormat/>
    <w:rsid w:val="00A86B10"/>
    <w:rPr>
      <w:b/>
      <w:bCs/>
    </w:rPr>
  </w:style>
  <w:style w:type="character" w:styleId="Hyperlink">
    <w:name w:val="Hyperlink"/>
    <w:basedOn w:val="DefaultParagraphFont"/>
    <w:uiPriority w:val="99"/>
    <w:semiHidden/>
    <w:unhideWhenUsed/>
    <w:rsid w:val="00A86B10"/>
    <w:rPr>
      <w:color w:val="0000FF"/>
      <w:u w:val="single"/>
    </w:rPr>
  </w:style>
  <w:style w:type="character" w:styleId="Emphasis">
    <w:name w:val="Emphasis"/>
    <w:basedOn w:val="DefaultParagraphFont"/>
    <w:uiPriority w:val="20"/>
    <w:qFormat/>
    <w:rsid w:val="00A86B10"/>
    <w:rPr>
      <w:i/>
      <w:iCs/>
    </w:rPr>
  </w:style>
  <w:style w:type="character" w:customStyle="1" w:styleId="apple-converted-space">
    <w:name w:val="apple-converted-space"/>
    <w:basedOn w:val="DefaultParagraphFont"/>
    <w:rsid w:val="005F56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958321">
      <w:bodyDiv w:val="1"/>
      <w:marLeft w:val="0"/>
      <w:marRight w:val="0"/>
      <w:marTop w:val="0"/>
      <w:marBottom w:val="0"/>
      <w:divBdr>
        <w:top w:val="none" w:sz="0" w:space="0" w:color="auto"/>
        <w:left w:val="none" w:sz="0" w:space="0" w:color="auto"/>
        <w:bottom w:val="none" w:sz="0" w:space="0" w:color="auto"/>
        <w:right w:val="none" w:sz="0" w:space="0" w:color="auto"/>
      </w:divBdr>
    </w:div>
    <w:div w:id="1418943101">
      <w:bodyDiv w:val="1"/>
      <w:marLeft w:val="0"/>
      <w:marRight w:val="0"/>
      <w:marTop w:val="0"/>
      <w:marBottom w:val="0"/>
      <w:divBdr>
        <w:top w:val="none" w:sz="0" w:space="0" w:color="auto"/>
        <w:left w:val="none" w:sz="0" w:space="0" w:color="auto"/>
        <w:bottom w:val="none" w:sz="0" w:space="0" w:color="auto"/>
        <w:right w:val="none" w:sz="0" w:space="0" w:color="auto"/>
      </w:divBdr>
      <w:divsChild>
        <w:div w:id="1649625439">
          <w:blockQuote w:val="1"/>
          <w:marLeft w:val="0"/>
          <w:marRight w:val="0"/>
          <w:marTop w:val="0"/>
          <w:marBottom w:val="210"/>
          <w:divBdr>
            <w:top w:val="none" w:sz="0" w:space="0" w:color="auto"/>
            <w:left w:val="none" w:sz="0" w:space="0" w:color="auto"/>
            <w:bottom w:val="none" w:sz="0" w:space="0" w:color="auto"/>
            <w:right w:val="none" w:sz="0" w:space="0" w:color="auto"/>
          </w:divBdr>
        </w:div>
      </w:divsChild>
    </w:div>
    <w:div w:id="148979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858</Words>
  <Characters>4892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Seeburn</dc:creator>
  <cp:keywords/>
  <dc:description/>
  <cp:lastModifiedBy>Kris Seeburn</cp:lastModifiedBy>
  <cp:revision>1</cp:revision>
  <dcterms:created xsi:type="dcterms:W3CDTF">2018-08-29T06:16:00Z</dcterms:created>
  <dcterms:modified xsi:type="dcterms:W3CDTF">2018-08-29T06:59:00Z</dcterms:modified>
</cp:coreProperties>
</file>