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70C88E79" w14:textId="77777777" w:rsidR="00D912E5" w:rsidRDefault="00D5210C">
      <w:pPr>
        <w:pStyle w:val="Normal1"/>
        <w:ind w:left="90"/>
        <w:jc w:val="center"/>
        <w:rPr>
          <w:rFonts w:ascii="Calibri" w:eastAsia="Calibri" w:hAnsi="Calibri" w:cs="Calibri"/>
          <w:b/>
          <w:sz w:val="28"/>
          <w:szCs w:val="28"/>
        </w:rPr>
      </w:pPr>
      <w:r>
        <w:rPr>
          <w:rFonts w:ascii="Calibri" w:eastAsia="Calibri" w:hAnsi="Calibri" w:cs="Calibri"/>
          <w:b/>
          <w:sz w:val="28"/>
          <w:szCs w:val="28"/>
        </w:rPr>
        <w:t>Navigating your way at ICANN: Joint NCSG-At-Large outreach</w:t>
      </w:r>
    </w:p>
    <w:p w14:paraId="590EB53C" w14:textId="77777777" w:rsidR="00D912E5" w:rsidRDefault="00D5210C">
      <w:pPr>
        <w:pStyle w:val="Normal1"/>
        <w:ind w:left="1281" w:hanging="1281"/>
        <w:jc w:val="center"/>
        <w:rPr>
          <w:rFonts w:ascii="Calibri" w:eastAsia="Calibri" w:hAnsi="Calibri" w:cs="Calibri"/>
          <w:b/>
          <w:sz w:val="26"/>
          <w:szCs w:val="26"/>
        </w:rPr>
      </w:pPr>
      <w:r>
        <w:rPr>
          <w:rFonts w:ascii="Calibri" w:eastAsia="Calibri" w:hAnsi="Calibri" w:cs="Calibri"/>
          <w:b/>
          <w:sz w:val="26"/>
          <w:szCs w:val="26"/>
        </w:rPr>
        <w:t>ICANN 62, Panama, Tuesday 26th June 2018, 9:00-10:15 &amp; 10:30-12:00 - Salon 9</w:t>
      </w:r>
    </w:p>
    <w:p w14:paraId="244BB39D" w14:textId="77777777" w:rsidR="00D912E5" w:rsidRDefault="00D5210C">
      <w:pPr>
        <w:pStyle w:val="Normal1"/>
        <w:ind w:left="1281" w:hanging="1281"/>
        <w:jc w:val="center"/>
        <w:rPr>
          <w:rFonts w:ascii="Calibri" w:eastAsia="Calibri" w:hAnsi="Calibri" w:cs="Calibri"/>
          <w:b/>
          <w:sz w:val="26"/>
          <w:szCs w:val="26"/>
        </w:rPr>
      </w:pPr>
      <w:r>
        <w:rPr>
          <w:rFonts w:ascii="Calibri" w:eastAsia="Calibri" w:hAnsi="Calibri" w:cs="Calibri"/>
          <w:b/>
          <w:noProof/>
          <w:sz w:val="26"/>
          <w:szCs w:val="26"/>
          <w:lang w:val="en-US"/>
        </w:rPr>
        <w:drawing>
          <wp:inline distT="114300" distB="114300" distL="114300" distR="114300" wp14:anchorId="334CA08D" wp14:editId="1DB80137">
            <wp:extent cx="3957638" cy="3957638"/>
            <wp:effectExtent l="0" t="0" r="0" b="0"/>
            <wp:docPr id="1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957638" cy="395763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7364855" w14:textId="77777777" w:rsidR="00D912E5" w:rsidRDefault="00D912E5">
      <w:pPr>
        <w:pStyle w:val="Normal1"/>
        <w:rPr>
          <w:b/>
        </w:rPr>
      </w:pPr>
    </w:p>
    <w:p w14:paraId="4881A47E" w14:textId="77777777" w:rsidR="00D912E5" w:rsidRDefault="00D912E5">
      <w:pPr>
        <w:pStyle w:val="Normal1"/>
        <w:jc w:val="center"/>
        <w:rPr>
          <w:b/>
        </w:rPr>
      </w:pPr>
    </w:p>
    <w:p w14:paraId="309057C8" w14:textId="77777777" w:rsidR="00D912E5" w:rsidRDefault="00D912E5">
      <w:pPr>
        <w:pStyle w:val="Normal1"/>
        <w:rPr>
          <w:b/>
        </w:rPr>
      </w:pPr>
      <w:bookmarkStart w:id="0" w:name="_dfc3ahgrksrc" w:colFirst="0" w:colLast="0"/>
      <w:bookmarkEnd w:id="0"/>
    </w:p>
    <w:p w14:paraId="2C845D9D" w14:textId="77777777" w:rsidR="00D912E5" w:rsidRDefault="00D5210C" w:rsidP="00002112">
      <w:pPr>
        <w:pStyle w:val="Heading2"/>
        <w:contextualSpacing/>
      </w:pPr>
      <w:bookmarkStart w:id="1" w:name="_nolhyhwvu6dk" w:colFirst="0" w:colLast="0"/>
      <w:bookmarkStart w:id="2" w:name="_GoBack"/>
      <w:bookmarkEnd w:id="1"/>
      <w:bookmarkEnd w:id="2"/>
      <w:r>
        <w:t>Agenda and resource persons:</w:t>
      </w:r>
    </w:p>
    <w:p w14:paraId="6D080E39" w14:textId="77777777" w:rsidR="00D912E5" w:rsidRDefault="00D912E5">
      <w:pPr>
        <w:pStyle w:val="Normal1"/>
        <w:rPr>
          <w:b/>
        </w:rPr>
      </w:pPr>
    </w:p>
    <w:tbl>
      <w:tblPr>
        <w:tblStyle w:val="a"/>
        <w:tblW w:w="964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640"/>
      </w:tblGrid>
      <w:tr w:rsidR="00D912E5" w14:paraId="254F9CD2" w14:textId="77777777">
        <w:tc>
          <w:tcPr>
            <w:tcW w:w="96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1697C4" w14:textId="77777777" w:rsidR="00D912E5" w:rsidRDefault="00D5210C">
            <w:pPr>
              <w:pStyle w:val="Normal1"/>
              <w:spacing w:line="360" w:lineRule="auto"/>
              <w:jc w:val="center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 xml:space="preserve">AGENDA </w:t>
            </w:r>
          </w:p>
          <w:p w14:paraId="22C92C2C" w14:textId="77777777" w:rsidR="00D912E5" w:rsidRDefault="00D5210C">
            <w:pPr>
              <w:pStyle w:val="Normal1"/>
              <w:spacing w:line="360" w:lineRule="auto"/>
              <w:jc w:val="center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 xml:space="preserve">(Moderators: Tatiana Tropina and Olivier Crépin-Leblond) </w:t>
            </w:r>
          </w:p>
          <w:p w14:paraId="1AB05207" w14:textId="77777777" w:rsidR="00D912E5" w:rsidRDefault="00D5210C">
            <w:pPr>
              <w:pStyle w:val="Normal1"/>
              <w:spacing w:line="360" w:lineRule="auto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PART 1 - 09:00 - 09:30</w:t>
            </w:r>
          </w:p>
          <w:p w14:paraId="7947994D" w14:textId="77777777" w:rsidR="00D912E5" w:rsidRDefault="00D5210C">
            <w:pPr>
              <w:pStyle w:val="Normal1"/>
              <w:spacing w:line="36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 xml:space="preserve">1) Swimming through the acronym sea: Introduction to ICANN, NCUC, NPOC, NCSG and At-Large: (30 minutes)  </w:t>
            </w:r>
          </w:p>
          <w:p w14:paraId="4AD1191B" w14:textId="77777777" w:rsidR="00D912E5" w:rsidRDefault="00D5210C">
            <w:pPr>
              <w:pStyle w:val="Normal1"/>
              <w:numPr>
                <w:ilvl w:val="0"/>
                <w:numId w:val="9"/>
              </w:numPr>
              <w:spacing w:line="36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NCSG, its governance and its constituencies (ncuc, npoc) (Welcoming - Bruna Martins, Joan Kerr, Farzaneh Badii - remotely) (10 min) </w:t>
            </w:r>
          </w:p>
          <w:p w14:paraId="52BCFDA5" w14:textId="77777777" w:rsidR="00D912E5" w:rsidRDefault="00D5210C">
            <w:pPr>
              <w:pStyle w:val="Normal1"/>
              <w:numPr>
                <w:ilvl w:val="0"/>
                <w:numId w:val="9"/>
              </w:numPr>
              <w:spacing w:line="36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What is At-Large and how is it governed? (Alan Greenberg) (7 min) </w:t>
            </w:r>
          </w:p>
          <w:p w14:paraId="375B7ECE" w14:textId="77777777" w:rsidR="00D912E5" w:rsidRDefault="00D5210C">
            <w:pPr>
              <w:pStyle w:val="Normal1"/>
              <w:numPr>
                <w:ilvl w:val="0"/>
                <w:numId w:val="9"/>
              </w:numPr>
              <w:spacing w:line="36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NCSG and At-Large: vive la différence! (Milton Mueller and Olivier Crépin-Leblond) (10 min) </w:t>
            </w:r>
          </w:p>
          <w:p w14:paraId="4C1C72D6" w14:textId="77777777" w:rsidR="00D912E5" w:rsidRDefault="00D5210C">
            <w:pPr>
              <w:pStyle w:val="Normal1"/>
              <w:numPr>
                <w:ilvl w:val="0"/>
                <w:numId w:val="9"/>
              </w:numPr>
              <w:spacing w:line="36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lastRenderedPageBreak/>
              <w:t xml:space="preserve">What NCSG and At-Large do together  (Olivier Crépin-Leblond and Tatiana Tropina) (3 min) </w:t>
            </w:r>
          </w:p>
          <w:p w14:paraId="7A6E58F3" w14:textId="77777777" w:rsidR="00D912E5" w:rsidRDefault="00D912E5">
            <w:pPr>
              <w:pStyle w:val="Normal1"/>
              <w:spacing w:line="360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765760FA" w14:textId="77777777" w:rsidR="00D912E5" w:rsidRDefault="00D5210C">
            <w:pPr>
              <w:pStyle w:val="Normal1"/>
              <w:spacing w:line="360" w:lineRule="auto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PART 2 - 09:30 - 11:05</w:t>
            </w:r>
          </w:p>
          <w:p w14:paraId="11305D05" w14:textId="77777777" w:rsidR="00D912E5" w:rsidRDefault="00D5210C">
            <w:pPr>
              <w:pStyle w:val="Normal1"/>
              <w:spacing w:line="360" w:lineRule="auto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2) Advice or policy? What we are working on.</w:t>
            </w:r>
          </w:p>
          <w:p w14:paraId="076D4896" w14:textId="77777777" w:rsidR="00D912E5" w:rsidRDefault="00D912E5">
            <w:pPr>
              <w:pStyle w:val="Normal1"/>
              <w:spacing w:line="360" w:lineRule="auto"/>
              <w:rPr>
                <w:rFonts w:ascii="Calibri" w:eastAsia="Calibri" w:hAnsi="Calibri" w:cs="Calibri"/>
                <w:b/>
                <w:sz w:val="24"/>
                <w:szCs w:val="24"/>
              </w:rPr>
            </w:pPr>
          </w:p>
          <w:p w14:paraId="068645B6" w14:textId="77777777" w:rsidR="00D912E5" w:rsidRDefault="00D5210C">
            <w:pPr>
              <w:pStyle w:val="Normal1"/>
              <w:spacing w:line="360" w:lineRule="auto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 xml:space="preserve">Issue 1: GDPR (Holly Raiche and Ayden Férdeline) </w:t>
            </w:r>
          </w:p>
          <w:p w14:paraId="682D18D4" w14:textId="77777777" w:rsidR="00D912E5" w:rsidRDefault="00D5210C">
            <w:pPr>
              <w:pStyle w:val="Normal1"/>
              <w:numPr>
                <w:ilvl w:val="0"/>
                <w:numId w:val="5"/>
              </w:numPr>
              <w:spacing w:line="36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Miseries and mysteries of GDPR compliance: “then” and “now” (10 min)</w:t>
            </w:r>
          </w:p>
          <w:p w14:paraId="251E6252" w14:textId="77777777" w:rsidR="00D912E5" w:rsidRDefault="00D5210C">
            <w:pPr>
              <w:pStyle w:val="Normal1"/>
              <w:numPr>
                <w:ilvl w:val="0"/>
                <w:numId w:val="5"/>
              </w:numPr>
              <w:spacing w:line="36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The clock is ticking:  525 600 minutes for expedited policy development process (10 min)</w:t>
            </w:r>
          </w:p>
          <w:p w14:paraId="5D40B718" w14:textId="41B904A3" w:rsidR="00D912E5" w:rsidRDefault="00D912E5">
            <w:pPr>
              <w:pStyle w:val="Normal1"/>
              <w:spacing w:line="360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16BCF4E7" w14:textId="77777777" w:rsidR="00D912E5" w:rsidRDefault="00D5210C">
            <w:pPr>
              <w:pStyle w:val="Normal1"/>
              <w:spacing w:line="360" w:lineRule="auto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 xml:space="preserve">Issue 2: New gTLD Subsequent procedures (Robin Gross + Cheryl Langdon-Orr) </w:t>
            </w:r>
          </w:p>
          <w:p w14:paraId="6A0C0BF2" w14:textId="77777777" w:rsidR="00D912E5" w:rsidRDefault="00D5210C">
            <w:pPr>
              <w:pStyle w:val="Normal1"/>
              <w:numPr>
                <w:ilvl w:val="0"/>
                <w:numId w:val="5"/>
              </w:numPr>
              <w:spacing w:line="36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Geo names at New gTLD Subsequent Procedures Work Track 5: are cities’ names owned by the governments? (20 min) </w:t>
            </w:r>
          </w:p>
          <w:p w14:paraId="6B332E6F" w14:textId="77777777" w:rsidR="00D912E5" w:rsidRDefault="00D912E5">
            <w:pPr>
              <w:pStyle w:val="Normal1"/>
              <w:spacing w:line="360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25894B44" w14:textId="414269E2" w:rsidR="00D912E5" w:rsidRPr="00002112" w:rsidRDefault="00D5210C">
            <w:pPr>
              <w:pStyle w:val="Normal1"/>
              <w:spacing w:line="360" w:lineRule="auto"/>
              <w:rPr>
                <w:rFonts w:ascii="Calibri" w:eastAsia="Calibri" w:hAnsi="Calibri" w:cs="Calibri"/>
                <w:b/>
                <w:sz w:val="24"/>
                <w:szCs w:val="24"/>
                <w:lang w:val="en-GB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Approx 10:10</w:t>
            </w:r>
            <w:r w:rsidR="00002112">
              <w:rPr>
                <w:rFonts w:ascii="Calibri" w:eastAsia="Calibri" w:hAnsi="Calibri" w:cs="Calibri"/>
                <w:b/>
                <w:sz w:val="24"/>
                <w:szCs w:val="24"/>
                <w:lang w:val="en-GB"/>
              </w:rPr>
              <w:t>: Coffee Break</w:t>
            </w:r>
          </w:p>
          <w:p w14:paraId="1F193BC2" w14:textId="77777777" w:rsidR="00D912E5" w:rsidRDefault="00D912E5">
            <w:pPr>
              <w:pStyle w:val="Normal1"/>
              <w:spacing w:line="360" w:lineRule="auto"/>
              <w:rPr>
                <w:rFonts w:ascii="Calibri" w:eastAsia="Calibri" w:hAnsi="Calibri" w:cs="Calibri"/>
                <w:b/>
                <w:sz w:val="24"/>
                <w:szCs w:val="24"/>
              </w:rPr>
            </w:pPr>
          </w:p>
          <w:p w14:paraId="261642F7" w14:textId="77777777" w:rsidR="00D912E5" w:rsidRDefault="00D5210C">
            <w:pPr>
              <w:pStyle w:val="Normal1"/>
              <w:spacing w:line="360" w:lineRule="auto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10:30 restart</w:t>
            </w:r>
          </w:p>
          <w:p w14:paraId="3F13CE21" w14:textId="77777777" w:rsidR="00D912E5" w:rsidRDefault="00D5210C">
            <w:pPr>
              <w:pStyle w:val="Normal1"/>
              <w:spacing w:line="360" w:lineRule="auto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 xml:space="preserve">Issue 3: Human Rights (Collin Kurre + Bastiaan Goslings (tbc)) </w:t>
            </w:r>
          </w:p>
          <w:p w14:paraId="75D79E01" w14:textId="77777777" w:rsidR="00D912E5" w:rsidRDefault="00D5210C">
            <w:pPr>
              <w:pStyle w:val="Normal1"/>
              <w:numPr>
                <w:ilvl w:val="0"/>
                <w:numId w:val="5"/>
              </w:numPr>
              <w:spacing w:line="36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Accountability developments: Human Rights Issues pre- and post IANA transition (5 min)</w:t>
            </w:r>
          </w:p>
          <w:p w14:paraId="6BD57A48" w14:textId="77777777" w:rsidR="00D912E5" w:rsidRDefault="00D5210C">
            <w:pPr>
              <w:pStyle w:val="Normal1"/>
              <w:numPr>
                <w:ilvl w:val="0"/>
                <w:numId w:val="5"/>
              </w:numPr>
              <w:spacing w:line="36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Human Rights and ICANN -- waking the dormant bylaw (10 min).</w:t>
            </w:r>
          </w:p>
          <w:p w14:paraId="77C107FA" w14:textId="77777777" w:rsidR="00D912E5" w:rsidRDefault="00D912E5">
            <w:pPr>
              <w:pStyle w:val="Normal1"/>
              <w:spacing w:line="360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435BEA58" w14:textId="77777777" w:rsidR="00D912E5" w:rsidRDefault="00D5210C">
            <w:pPr>
              <w:pStyle w:val="Normal1"/>
              <w:spacing w:line="360" w:lineRule="auto"/>
              <w:rPr>
                <w:rFonts w:ascii="Calibri" w:eastAsia="Calibri" w:hAnsi="Calibri" w:cs="Calibri"/>
                <w:b/>
                <w:color w:val="A61C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Issue 4: Rights Protection Mechanisms (RPMs) &amp; Dispute Resolutions (Martin Pablo Silva Valent</w:t>
            </w:r>
            <w:r>
              <w:rPr>
                <w:rFonts w:ascii="Calibri" w:eastAsia="Calibri" w:hAnsi="Calibri" w:cs="Calibri"/>
                <w:sz w:val="24"/>
                <w:szCs w:val="24"/>
              </w:rPr>
              <w:t xml:space="preserve"> + </w:t>
            </w:r>
            <w:r>
              <w:rPr>
                <w:rFonts w:ascii="Calibri" w:eastAsia="Calibri" w:hAnsi="Calibri" w:cs="Calibri"/>
                <w:b/>
                <w:color w:val="A61C00"/>
                <w:sz w:val="24"/>
                <w:szCs w:val="24"/>
              </w:rPr>
              <w:t>At-Large speaker  (tbc)) (20 min)</w:t>
            </w:r>
          </w:p>
          <w:p w14:paraId="383A1ACB" w14:textId="77777777" w:rsidR="00D912E5" w:rsidRDefault="00D912E5">
            <w:pPr>
              <w:pStyle w:val="Normal1"/>
              <w:spacing w:line="360" w:lineRule="auto"/>
              <w:rPr>
                <w:rFonts w:ascii="Calibri" w:eastAsia="Calibri" w:hAnsi="Calibri" w:cs="Calibri"/>
                <w:b/>
                <w:color w:val="A61C00"/>
                <w:sz w:val="24"/>
                <w:szCs w:val="24"/>
              </w:rPr>
            </w:pPr>
          </w:p>
          <w:p w14:paraId="2822BC02" w14:textId="77777777" w:rsidR="00D912E5" w:rsidRDefault="00D5210C">
            <w:pPr>
              <w:pStyle w:val="Normal1"/>
              <w:spacing w:line="360" w:lineRule="auto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PART 3 - 11:05 - 12:00</w:t>
            </w:r>
          </w:p>
          <w:p w14:paraId="57935F88" w14:textId="77777777" w:rsidR="00D912E5" w:rsidRDefault="00D5210C">
            <w:pPr>
              <w:pStyle w:val="Normal1"/>
              <w:spacing w:line="360" w:lineRule="auto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1) Your ICANN Global Positioning System (GPS): ways to get involved (20 min)</w:t>
            </w:r>
          </w:p>
          <w:p w14:paraId="4BC4D732" w14:textId="77777777" w:rsidR="00D912E5" w:rsidRDefault="00D5210C">
            <w:pPr>
              <w:pStyle w:val="Normal1"/>
              <w:numPr>
                <w:ilvl w:val="0"/>
                <w:numId w:val="4"/>
              </w:numPr>
              <w:spacing w:line="36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Joining PDPs, WGs and other processes through NCSG and At-Large, capacity building programs @ NCSG and At-Large  (Rafik Dammak + Sebastien Bachollet)</w:t>
            </w:r>
          </w:p>
          <w:p w14:paraId="59807D7E" w14:textId="77777777" w:rsidR="00D912E5" w:rsidRDefault="00D5210C">
            <w:pPr>
              <w:pStyle w:val="Normal1"/>
              <w:numPr>
                <w:ilvl w:val="0"/>
                <w:numId w:val="4"/>
              </w:numPr>
              <w:spacing w:line="36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Have your say: drafting a public comment (Rafik Dammak + Tijani Ben Jemaa) </w:t>
            </w:r>
          </w:p>
          <w:p w14:paraId="315B2CEE" w14:textId="77777777" w:rsidR="00D912E5" w:rsidRDefault="00D912E5">
            <w:pPr>
              <w:pStyle w:val="Normal1"/>
              <w:spacing w:line="360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11D77E5B" w14:textId="77777777" w:rsidR="00D912E5" w:rsidRDefault="00D5210C">
            <w:pPr>
              <w:pStyle w:val="Normal1"/>
              <w:spacing w:line="360" w:lineRule="auto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2) 11:25 - 11:48 ICANN related Open Discussion</w:t>
            </w:r>
          </w:p>
          <w:p w14:paraId="13171F03" w14:textId="77777777" w:rsidR="00D912E5" w:rsidRDefault="00D912E5">
            <w:pPr>
              <w:pStyle w:val="Normal1"/>
              <w:spacing w:line="360" w:lineRule="auto"/>
              <w:rPr>
                <w:rFonts w:ascii="Calibri" w:eastAsia="Calibri" w:hAnsi="Calibri" w:cs="Calibri"/>
                <w:b/>
                <w:sz w:val="24"/>
                <w:szCs w:val="24"/>
              </w:rPr>
            </w:pPr>
          </w:p>
          <w:p w14:paraId="790D612C" w14:textId="77777777" w:rsidR="00D912E5" w:rsidRDefault="00D5210C">
            <w:pPr>
              <w:pStyle w:val="Normal1"/>
              <w:spacing w:line="360" w:lineRule="auto"/>
              <w:rPr>
                <w:rFonts w:ascii="Calibri" w:eastAsia="Calibri" w:hAnsi="Calibri" w:cs="Calibri"/>
                <w:sz w:val="24"/>
                <w:szCs w:val="24"/>
                <w:highlight w:val="white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  <w:highlight w:val="white"/>
              </w:rPr>
              <w:lastRenderedPageBreak/>
              <w:t xml:space="preserve">3) Maybe you are our next leadership? (12 minutes ) </w:t>
            </w:r>
          </w:p>
          <w:p w14:paraId="1155BFD6" w14:textId="77777777" w:rsidR="00D912E5" w:rsidRDefault="00D5210C">
            <w:pPr>
              <w:pStyle w:val="Normal1"/>
              <w:numPr>
                <w:ilvl w:val="0"/>
                <w:numId w:val="10"/>
              </w:numPr>
              <w:spacing w:line="360" w:lineRule="auto"/>
              <w:contextualSpacing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Opportunities at NCSG (3 min - Louise Marie Hurel)</w:t>
            </w:r>
          </w:p>
          <w:p w14:paraId="21AD291F" w14:textId="77777777" w:rsidR="00D912E5" w:rsidRDefault="00D5210C">
            <w:pPr>
              <w:pStyle w:val="Normal1"/>
              <w:numPr>
                <w:ilvl w:val="0"/>
                <w:numId w:val="10"/>
              </w:numPr>
              <w:spacing w:line="360" w:lineRule="auto"/>
              <w:contextualSpacing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Opportunities in At-Large (3 min - Sébastien Bachollet)</w:t>
            </w:r>
          </w:p>
          <w:p w14:paraId="0B0F3C78" w14:textId="77777777" w:rsidR="00D912E5" w:rsidRDefault="00D5210C">
            <w:pPr>
              <w:pStyle w:val="Normal1"/>
              <w:numPr>
                <w:ilvl w:val="0"/>
                <w:numId w:val="10"/>
              </w:numPr>
              <w:spacing w:line="360" w:lineRule="auto"/>
              <w:contextualSpacing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Global Stakeholder Engagement at ICANN (3 min - Adam Peake)</w:t>
            </w:r>
          </w:p>
          <w:p w14:paraId="628F6F87" w14:textId="77777777" w:rsidR="00D912E5" w:rsidRDefault="00D5210C">
            <w:pPr>
              <w:pStyle w:val="Normal1"/>
              <w:numPr>
                <w:ilvl w:val="0"/>
                <w:numId w:val="10"/>
              </w:numPr>
              <w:spacing w:line="360" w:lineRule="auto"/>
              <w:contextualSpacing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NomCom (3 min - Anriette Esterhuysen)</w:t>
            </w:r>
          </w:p>
          <w:p w14:paraId="33B68721" w14:textId="77777777" w:rsidR="00D912E5" w:rsidRDefault="00D912E5">
            <w:pPr>
              <w:pStyle w:val="Normal1"/>
              <w:spacing w:line="360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7C6AC4D7" w14:textId="77777777" w:rsidR="00D912E5" w:rsidRDefault="00D5210C">
            <w:pPr>
              <w:pStyle w:val="Normal1"/>
              <w:spacing w:line="360" w:lineRule="auto"/>
              <w:ind w:left="720" w:hanging="360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 xml:space="preserve">4) Wrap up (3 minutes) </w:t>
            </w:r>
          </w:p>
          <w:p w14:paraId="270E73BA" w14:textId="77777777" w:rsidR="00D912E5" w:rsidRDefault="00D5210C">
            <w:pPr>
              <w:pStyle w:val="Normal1"/>
              <w:numPr>
                <w:ilvl w:val="0"/>
                <w:numId w:val="1"/>
              </w:numPr>
              <w:spacing w:line="360" w:lineRule="auto"/>
              <w:contextualSpacing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NCSG: (Louise Marie Hurel)</w:t>
            </w:r>
          </w:p>
          <w:p w14:paraId="707A77B7" w14:textId="77777777" w:rsidR="00D912E5" w:rsidRDefault="00D5210C">
            <w:pPr>
              <w:pStyle w:val="Normal1"/>
              <w:numPr>
                <w:ilvl w:val="0"/>
                <w:numId w:val="1"/>
              </w:numPr>
              <w:spacing w:line="360" w:lineRule="auto"/>
              <w:contextualSpacing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At-Large: (tbc )</w:t>
            </w:r>
            <w:r>
              <w:rPr>
                <w:rFonts w:ascii="Calibri" w:eastAsia="Calibri" w:hAnsi="Calibri" w:cs="Calibri"/>
                <w:sz w:val="24"/>
                <w:szCs w:val="24"/>
                <w:shd w:val="clear" w:color="auto" w:fill="D5A6BD"/>
              </w:rPr>
              <w:t xml:space="preserve"> </w:t>
            </w:r>
          </w:p>
        </w:tc>
      </w:tr>
    </w:tbl>
    <w:p w14:paraId="7A3FE925" w14:textId="77777777" w:rsidR="00D912E5" w:rsidRDefault="00D912E5">
      <w:pPr>
        <w:pStyle w:val="Normal1"/>
        <w:rPr>
          <w:b/>
        </w:rPr>
      </w:pPr>
    </w:p>
    <w:p w14:paraId="00E02DE0" w14:textId="77777777" w:rsidR="00D912E5" w:rsidRDefault="00D912E5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color w:val="222222"/>
          <w:sz w:val="19"/>
          <w:szCs w:val="19"/>
          <w:highlight w:val="white"/>
        </w:rPr>
      </w:pPr>
      <w:bookmarkStart w:id="3" w:name="_4iuc455s5cwd" w:colFirst="0" w:colLast="0"/>
      <w:bookmarkEnd w:id="3"/>
    </w:p>
    <w:sectPr w:rsidR="00D912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3" w:right="1133" w:bottom="1133" w:left="1133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72D2E4" w14:textId="77777777" w:rsidR="00A473C2" w:rsidRDefault="00A473C2" w:rsidP="0097703B">
      <w:pPr>
        <w:spacing w:line="240" w:lineRule="auto"/>
      </w:pPr>
      <w:r>
        <w:separator/>
      </w:r>
    </w:p>
  </w:endnote>
  <w:endnote w:type="continuationSeparator" w:id="0">
    <w:p w14:paraId="14E6B212" w14:textId="77777777" w:rsidR="00A473C2" w:rsidRDefault="00A473C2" w:rsidP="0097703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4E"/>
    <w:family w:val="auto"/>
    <w:pitch w:val="variable"/>
    <w:sig w:usb0="00000001" w:usb1="08070000" w:usb2="00000010" w:usb3="00000000" w:csb0="0002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1FA7FE" w14:textId="77777777" w:rsidR="0097703B" w:rsidRDefault="0097703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90E9C9" w14:textId="77777777" w:rsidR="0097703B" w:rsidRDefault="0097703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510CB2" w14:textId="77777777" w:rsidR="0097703B" w:rsidRDefault="0097703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7097DB" w14:textId="77777777" w:rsidR="00A473C2" w:rsidRDefault="00A473C2" w:rsidP="0097703B">
      <w:pPr>
        <w:spacing w:line="240" w:lineRule="auto"/>
      </w:pPr>
      <w:r>
        <w:separator/>
      </w:r>
    </w:p>
  </w:footnote>
  <w:footnote w:type="continuationSeparator" w:id="0">
    <w:p w14:paraId="5B5E4412" w14:textId="77777777" w:rsidR="00A473C2" w:rsidRDefault="00A473C2" w:rsidP="0097703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82F68D" w14:textId="77777777" w:rsidR="0097703B" w:rsidRDefault="0097703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EF42E9" w14:textId="77777777" w:rsidR="0097703B" w:rsidRDefault="0097703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493F66" w14:textId="77777777" w:rsidR="0097703B" w:rsidRDefault="0097703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718E5"/>
    <w:multiLevelType w:val="multilevel"/>
    <w:tmpl w:val="87B24D4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04BB3B47"/>
    <w:multiLevelType w:val="multilevel"/>
    <w:tmpl w:val="C428D84C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07A15CBF"/>
    <w:multiLevelType w:val="multilevel"/>
    <w:tmpl w:val="883CFB5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0C9F6CFE"/>
    <w:multiLevelType w:val="multilevel"/>
    <w:tmpl w:val="2004C1E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0DA06724"/>
    <w:multiLevelType w:val="multilevel"/>
    <w:tmpl w:val="20F0216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0DF3530C"/>
    <w:multiLevelType w:val="multilevel"/>
    <w:tmpl w:val="5A44564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6" w15:restartNumberingAfterBreak="0">
    <w:nsid w:val="34597233"/>
    <w:multiLevelType w:val="multilevel"/>
    <w:tmpl w:val="CB4A6B5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3C50781F"/>
    <w:multiLevelType w:val="multilevel"/>
    <w:tmpl w:val="0AE42BE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4B4E27DA"/>
    <w:multiLevelType w:val="multilevel"/>
    <w:tmpl w:val="12EAD81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534B1B74"/>
    <w:multiLevelType w:val="multilevel"/>
    <w:tmpl w:val="AEA2309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7"/>
  </w:num>
  <w:num w:numId="3">
    <w:abstractNumId w:val="3"/>
  </w:num>
  <w:num w:numId="4">
    <w:abstractNumId w:val="2"/>
  </w:num>
  <w:num w:numId="5">
    <w:abstractNumId w:val="9"/>
  </w:num>
  <w:num w:numId="6">
    <w:abstractNumId w:val="6"/>
  </w:num>
  <w:num w:numId="7">
    <w:abstractNumId w:val="5"/>
  </w:num>
  <w:num w:numId="8">
    <w:abstractNumId w:val="8"/>
  </w:num>
  <w:num w:numId="9">
    <w:abstractNumId w:val="0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isplayBackgroundShap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12E5"/>
    <w:rsid w:val="00002112"/>
    <w:rsid w:val="00415748"/>
    <w:rsid w:val="0097703B"/>
    <w:rsid w:val="00A473C2"/>
    <w:rsid w:val="00D5210C"/>
    <w:rsid w:val="00D91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7B7AAB22"/>
  <w15:docId w15:val="{395FAF5D-7DB5-084D-B49D-4FA1F8D1B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uz-Cyrl-UZ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1"/>
    <w:next w:val="Normal1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1"/>
    <w:next w:val="Normal1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1"/>
    <w:next w:val="Normal1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1"/>
    <w:next w:val="Normal1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1"/>
    <w:next w:val="Normal1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1"/>
    <w:next w:val="Normal1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1"/>
    <w:next w:val="Normal1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1"/>
    <w:next w:val="Normal1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5748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5748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7703B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703B"/>
  </w:style>
  <w:style w:type="paragraph" w:styleId="Footer">
    <w:name w:val="footer"/>
    <w:basedOn w:val="Normal"/>
    <w:link w:val="FooterChar"/>
    <w:uiPriority w:val="99"/>
    <w:unhideWhenUsed/>
    <w:rsid w:val="0097703B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70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344</Words>
  <Characters>1965</Characters>
  <Application>Microsoft Office Word</Application>
  <DocSecurity>0</DocSecurity>
  <Lines>16</Lines>
  <Paragraphs>4</Paragraphs>
  <ScaleCrop>false</ScaleCrop>
  <Company/>
  <LinksUpToDate>false</LinksUpToDate>
  <CharactersWithSpaces>2305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Maryam Bakoshi</cp:lastModifiedBy>
  <cp:revision>3</cp:revision>
  <dcterms:created xsi:type="dcterms:W3CDTF">2018-06-13T17:52:00Z</dcterms:created>
  <dcterms:modified xsi:type="dcterms:W3CDTF">2018-06-13T17:54:00Z</dcterms:modified>
</cp:coreProperties>
</file>