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CF1" w:rsidRPr="00B75CF1" w:rsidRDefault="00846FAA" w:rsidP="001738A2">
      <w:pPr>
        <w:pStyle w:val="NormalWeb"/>
        <w:numPr>
          <w:ilvl w:val="0"/>
          <w:numId w:val="1"/>
        </w:numPr>
        <w:spacing w:line="360" w:lineRule="auto"/>
        <w:ind w:left="1440"/>
        <w:jc w:val="both"/>
        <w:rPr>
          <w:b/>
          <w:u w:val="single"/>
        </w:rPr>
      </w:pPr>
      <w:bookmarkStart w:id="0" w:name="_GoBack"/>
      <w:bookmarkEnd w:id="0"/>
      <w:r>
        <w:rPr>
          <w:b/>
          <w:u w:val="single"/>
        </w:rPr>
        <w:t xml:space="preserve">Registry </w:t>
      </w:r>
      <w:r w:rsidR="00B75CF1" w:rsidRPr="00B75CF1">
        <w:rPr>
          <w:b/>
          <w:u w:val="single"/>
        </w:rPr>
        <w:t>Compliance audit reports</w:t>
      </w:r>
    </w:p>
    <w:p w:rsidR="00B75CF1" w:rsidRPr="00B75CF1" w:rsidRDefault="00B75CF1" w:rsidP="001738A2">
      <w:pPr>
        <w:pStyle w:val="NormalWeb"/>
        <w:spacing w:line="360" w:lineRule="auto"/>
        <w:ind w:left="720"/>
        <w:jc w:val="both"/>
      </w:pPr>
      <w:r w:rsidRPr="00B75CF1">
        <w:t xml:space="preserve">In furtherance of the DIDP process of ICANN, we would like to request information regarding ICANN’s internal processes, as well as external measures with respect to compliance and audits. </w:t>
      </w:r>
    </w:p>
    <w:p w:rsidR="00B75CF1" w:rsidRPr="00B75CF1" w:rsidRDefault="00B75CF1" w:rsidP="001738A2">
      <w:pPr>
        <w:pStyle w:val="NormalWeb"/>
        <w:spacing w:line="360" w:lineRule="auto"/>
        <w:ind w:left="720"/>
        <w:jc w:val="both"/>
      </w:pPr>
      <w:r w:rsidRPr="00B75CF1">
        <w:t>In his speech at the opening ceremony for ICANN 51 (13 October, 2014, Los Angeles),</w:t>
      </w:r>
      <w:r w:rsidRPr="00B75CF1">
        <w:rPr>
          <w:rStyle w:val="FootnoteReference"/>
        </w:rPr>
        <w:footnoteReference w:id="1"/>
      </w:r>
      <w:r w:rsidRPr="00B75CF1">
        <w:t xml:space="preserve"> </w:t>
      </w:r>
      <w:proofErr w:type="spellStart"/>
      <w:r w:rsidRPr="00B75CF1">
        <w:t>Mr.</w:t>
      </w:r>
      <w:proofErr w:type="spellEnd"/>
      <w:r w:rsidRPr="00B75CF1">
        <w:t xml:space="preserve"> </w:t>
      </w:r>
      <w:proofErr w:type="spellStart"/>
      <w:r w:rsidRPr="00B75CF1">
        <w:t>Chehade</w:t>
      </w:r>
      <w:proofErr w:type="spellEnd"/>
      <w:r w:rsidRPr="00B75CF1">
        <w:t xml:space="preserve"> emphasized the importance of audits, both internal and external, in ensuring compliance in the ICANN registers. </w:t>
      </w:r>
      <w:proofErr w:type="spellStart"/>
      <w:r w:rsidRPr="00B75CF1">
        <w:t>Mr.</w:t>
      </w:r>
      <w:proofErr w:type="spellEnd"/>
      <w:r w:rsidRPr="00B75CF1">
        <w:t xml:space="preserve"> </w:t>
      </w:r>
      <w:proofErr w:type="spellStart"/>
      <w:r w:rsidRPr="00B75CF1">
        <w:t>Chehade</w:t>
      </w:r>
      <w:proofErr w:type="spellEnd"/>
      <w:r w:rsidRPr="00B75CF1">
        <w:t xml:space="preserve"> has expressed, and rightfully so, a strong stance with respect to the necessity for compliance audits to ensure the fulfilment of contractual commitments. He has also mentioned that the audit of compliance is independent, which seems indicative of a fair and transparent system to keep checks on the process. </w:t>
      </w:r>
    </w:p>
    <w:p w:rsidR="00B75CF1" w:rsidRPr="00B75CF1" w:rsidRDefault="00B75CF1" w:rsidP="001738A2">
      <w:pPr>
        <w:pStyle w:val="NormalWeb"/>
        <w:spacing w:line="360" w:lineRule="auto"/>
        <w:ind w:left="720"/>
        <w:jc w:val="both"/>
      </w:pPr>
      <w:r w:rsidRPr="00B75CF1">
        <w:t>This was reiterated again as a concern in the US Congressional Committee meeting on “</w:t>
      </w:r>
      <w:r w:rsidRPr="00B75CF1">
        <w:rPr>
          <w:i/>
        </w:rPr>
        <w:t>Internet Governance Progress after ICANN 53</w:t>
      </w:r>
      <w:r w:rsidRPr="00B75CF1">
        <w:t>.”</w:t>
      </w:r>
      <w:r w:rsidRPr="00B75CF1">
        <w:rPr>
          <w:rStyle w:val="FootnoteReference"/>
        </w:rPr>
        <w:footnoteReference w:id="2"/>
      </w:r>
      <w:r w:rsidRPr="00B75CF1">
        <w:t xml:space="preserve"> </w:t>
      </w:r>
      <w:proofErr w:type="spellStart"/>
      <w:r w:rsidRPr="00B75CF1">
        <w:t>Mr.</w:t>
      </w:r>
      <w:proofErr w:type="spellEnd"/>
      <w:r w:rsidRPr="00B75CF1">
        <w:t xml:space="preserve"> </w:t>
      </w:r>
      <w:proofErr w:type="spellStart"/>
      <w:r w:rsidRPr="00B75CF1">
        <w:t>Chehadi</w:t>
      </w:r>
      <w:proofErr w:type="spellEnd"/>
      <w:r w:rsidRPr="00B75CF1">
        <w:t xml:space="preserve"> made it clear that ICANN “</w:t>
      </w:r>
      <w:r w:rsidRPr="00B75CF1">
        <w:rPr>
          <w:i/>
        </w:rPr>
        <w:t>enforced contracts</w:t>
      </w:r>
      <w:r w:rsidRPr="00B75CF1">
        <w:t>” with and that “</w:t>
      </w:r>
      <w:r w:rsidRPr="00B75CF1">
        <w:rPr>
          <w:i/>
        </w:rPr>
        <w:t>regular audits of about 40000 complaints</w:t>
      </w:r>
      <w:r w:rsidRPr="00B75CF1">
        <w:t>” were being conducted to that effect.</w:t>
      </w:r>
      <w:r w:rsidRPr="00B75CF1">
        <w:rPr>
          <w:rStyle w:val="FootnoteReference"/>
        </w:rPr>
        <w:footnoteReference w:id="3"/>
      </w:r>
    </w:p>
    <w:p w:rsidR="0011748F" w:rsidRDefault="00B75CF1" w:rsidP="001738A2">
      <w:pPr>
        <w:pStyle w:val="NormalWeb"/>
        <w:spacing w:line="360" w:lineRule="auto"/>
        <w:ind w:left="720"/>
        <w:jc w:val="both"/>
      </w:pPr>
      <w:r w:rsidRPr="00B75CF1">
        <w:t xml:space="preserve">We would therefore like to request you for </w:t>
      </w:r>
    </w:p>
    <w:p w:rsidR="0011748F" w:rsidRDefault="0011748F" w:rsidP="0011748F">
      <w:pPr>
        <w:pStyle w:val="NormalWeb"/>
        <w:numPr>
          <w:ilvl w:val="0"/>
          <w:numId w:val="3"/>
        </w:numPr>
        <w:spacing w:line="360" w:lineRule="auto"/>
        <w:jc w:val="both"/>
      </w:pPr>
      <w:r>
        <w:t>C</w:t>
      </w:r>
      <w:r w:rsidR="00B75CF1" w:rsidRPr="00B75CF1">
        <w:t xml:space="preserve">opies of the </w:t>
      </w:r>
      <w:r w:rsidR="00A51C91">
        <w:t xml:space="preserve">registry </w:t>
      </w:r>
      <w:r w:rsidR="00B75CF1" w:rsidRPr="00B75CF1">
        <w:t>contractual compliance audit reports for all the audits carried out as well as external audit reports from the last year (2014-2015).</w:t>
      </w:r>
      <w:r w:rsidR="00A51C91">
        <w:t xml:space="preserve"> </w:t>
      </w:r>
      <w:r>
        <w:t>2.</w:t>
      </w:r>
    </w:p>
    <w:p w:rsidR="0011748F" w:rsidRDefault="0011748F" w:rsidP="0011748F">
      <w:pPr>
        <w:pStyle w:val="NormalWeb"/>
        <w:numPr>
          <w:ilvl w:val="0"/>
          <w:numId w:val="3"/>
        </w:numPr>
        <w:spacing w:line="360" w:lineRule="auto"/>
        <w:jc w:val="both"/>
      </w:pPr>
      <w:r>
        <w:t xml:space="preserve">A </w:t>
      </w:r>
      <w:r w:rsidR="00A51C91">
        <w:t xml:space="preserve">generic template of the notice served by ICANN </w:t>
      </w:r>
      <w:r w:rsidR="003A5ADB">
        <w:t>before conducting such an audit.</w:t>
      </w:r>
      <w:r w:rsidR="003A5ADB">
        <w:rPr>
          <w:rStyle w:val="FootnoteReference"/>
        </w:rPr>
        <w:footnoteReference w:id="4"/>
      </w:r>
      <w:r w:rsidR="00B75CF1" w:rsidRPr="00B75CF1">
        <w:t xml:space="preserve"> </w:t>
      </w:r>
    </w:p>
    <w:p w:rsidR="0011748F" w:rsidRDefault="0011748F" w:rsidP="0011748F">
      <w:pPr>
        <w:pStyle w:val="NormalWeb"/>
        <w:numPr>
          <w:ilvl w:val="0"/>
          <w:numId w:val="3"/>
        </w:numPr>
        <w:spacing w:line="360" w:lineRule="auto"/>
        <w:jc w:val="both"/>
      </w:pPr>
      <w:r>
        <w:t>A</w:t>
      </w:r>
      <w:r w:rsidR="000B5B36">
        <w:t xml:space="preserve"> list of the registries to whom such notices were served in the last year</w:t>
      </w:r>
    </w:p>
    <w:p w:rsidR="0011748F" w:rsidRDefault="0011748F" w:rsidP="0011748F">
      <w:pPr>
        <w:pStyle w:val="NormalWeb"/>
        <w:numPr>
          <w:ilvl w:val="0"/>
          <w:numId w:val="3"/>
        </w:numPr>
        <w:spacing w:line="360" w:lineRule="auto"/>
        <w:jc w:val="both"/>
      </w:pPr>
      <w:r>
        <w:t>A</w:t>
      </w:r>
      <w:r w:rsidR="000B5B36">
        <w:t>n account of the expenditure incurred by ICANN</w:t>
      </w:r>
      <w:r>
        <w:t xml:space="preserve"> in carrying out the audit process. </w:t>
      </w:r>
    </w:p>
    <w:p w:rsidR="0011748F" w:rsidRDefault="0011748F" w:rsidP="0011748F">
      <w:pPr>
        <w:pStyle w:val="NormalWeb"/>
        <w:numPr>
          <w:ilvl w:val="0"/>
          <w:numId w:val="3"/>
        </w:numPr>
        <w:spacing w:line="360" w:lineRule="auto"/>
        <w:jc w:val="both"/>
      </w:pPr>
      <w:r>
        <w:t>A list of the registries that did not respond to the notice within a reasonable period of time.</w:t>
      </w:r>
    </w:p>
    <w:p w:rsidR="0011748F" w:rsidRDefault="0011748F" w:rsidP="0011748F">
      <w:pPr>
        <w:pStyle w:val="NormalWeb"/>
        <w:numPr>
          <w:ilvl w:val="0"/>
          <w:numId w:val="3"/>
        </w:numPr>
        <w:spacing w:line="360" w:lineRule="auto"/>
        <w:jc w:val="both"/>
      </w:pPr>
      <w:r>
        <w:t>Reports of the site visits conducted by ICANN to ascertain compliance.</w:t>
      </w:r>
      <w:r>
        <w:rPr>
          <w:rStyle w:val="FootnoteReference"/>
        </w:rPr>
        <w:footnoteReference w:id="5"/>
      </w:r>
    </w:p>
    <w:p w:rsidR="000D3979" w:rsidRDefault="000D3979" w:rsidP="0011748F">
      <w:pPr>
        <w:pStyle w:val="NormalWeb"/>
        <w:numPr>
          <w:ilvl w:val="0"/>
          <w:numId w:val="3"/>
        </w:numPr>
        <w:spacing w:line="360" w:lineRule="auto"/>
        <w:jc w:val="both"/>
      </w:pPr>
      <w:r>
        <w:lastRenderedPageBreak/>
        <w:t>Documents which identifies the registry operators who had committed material discrepancies in the terms of the contract.</w:t>
      </w:r>
    </w:p>
    <w:p w:rsidR="00B75CF1" w:rsidRPr="00B75CF1" w:rsidRDefault="0011748F" w:rsidP="0011748F">
      <w:pPr>
        <w:pStyle w:val="NormalWeb"/>
        <w:numPr>
          <w:ilvl w:val="0"/>
          <w:numId w:val="3"/>
        </w:numPr>
        <w:spacing w:line="360" w:lineRule="auto"/>
        <w:jc w:val="both"/>
      </w:pPr>
      <w:r>
        <w:t>D</w:t>
      </w:r>
      <w:r w:rsidR="00B75CF1" w:rsidRPr="00B75CF1">
        <w:t>ocuments pertaining to the actions taken in the event that there was found to be some form of contractual non-compliance.</w:t>
      </w:r>
    </w:p>
    <w:p w:rsidR="00B75CF1" w:rsidRPr="00B75CF1" w:rsidRDefault="00B75CF1" w:rsidP="001738A2">
      <w:pPr>
        <w:pStyle w:val="NormalWeb"/>
        <w:spacing w:line="360" w:lineRule="auto"/>
        <w:ind w:left="720"/>
        <w:jc w:val="both"/>
      </w:pPr>
      <w:r w:rsidRPr="00B75CF1">
        <w:t>We hope that our request will be processed within the stipulated time period of 30 days. Do let us know if you require any clarifications on our queries.</w:t>
      </w:r>
    </w:p>
    <w:p w:rsidR="00B75CF1" w:rsidRPr="00B75CF1" w:rsidRDefault="00B75CF1" w:rsidP="001738A2">
      <w:pPr>
        <w:pStyle w:val="NormalWeb"/>
        <w:spacing w:line="360" w:lineRule="auto"/>
        <w:ind w:left="720"/>
        <w:jc w:val="both"/>
      </w:pPr>
      <w:r w:rsidRPr="00B75CF1">
        <w:t>Thank you very much.</w:t>
      </w:r>
    </w:p>
    <w:p w:rsidR="00B75CF1" w:rsidRPr="00B75CF1" w:rsidRDefault="00B75CF1" w:rsidP="001738A2">
      <w:pPr>
        <w:pStyle w:val="NormalWeb"/>
        <w:spacing w:line="360" w:lineRule="auto"/>
        <w:ind w:left="720"/>
        <w:jc w:val="both"/>
      </w:pPr>
      <w:r w:rsidRPr="00B75CF1">
        <w:t>Warm regards,</w:t>
      </w:r>
    </w:p>
    <w:p w:rsidR="00B75CF1" w:rsidRPr="00B75CF1" w:rsidRDefault="00B75CF1" w:rsidP="001738A2">
      <w:pPr>
        <w:pStyle w:val="NormalWeb"/>
        <w:spacing w:line="360" w:lineRule="auto"/>
        <w:ind w:left="720"/>
        <w:jc w:val="both"/>
      </w:pPr>
      <w:r w:rsidRPr="00B75CF1">
        <w:t>Padmini Baruah</w:t>
      </w:r>
    </w:p>
    <w:p w:rsidR="00B75CF1" w:rsidRPr="00B75CF1" w:rsidRDefault="00B75CF1" w:rsidP="001738A2">
      <w:pPr>
        <w:spacing w:line="360" w:lineRule="auto"/>
        <w:ind w:left="720"/>
        <w:rPr>
          <w:rFonts w:ascii="Times New Roman" w:hAnsi="Times New Roman" w:cs="Times New Roman"/>
          <w:sz w:val="24"/>
          <w:szCs w:val="24"/>
        </w:rPr>
      </w:pP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br w:type="page"/>
      </w:r>
    </w:p>
    <w:p w:rsidR="00B75CF1" w:rsidRPr="00344E64" w:rsidRDefault="00715492" w:rsidP="001738A2">
      <w:pPr>
        <w:pStyle w:val="ListParagraph"/>
        <w:numPr>
          <w:ilvl w:val="0"/>
          <w:numId w:val="1"/>
        </w:numPr>
        <w:ind w:left="1440"/>
        <w:rPr>
          <w:rFonts w:cs="Times New Roman"/>
          <w:b/>
          <w:szCs w:val="24"/>
          <w:u w:val="single"/>
        </w:rPr>
      </w:pPr>
      <w:r>
        <w:rPr>
          <w:rFonts w:cs="Times New Roman"/>
          <w:b/>
          <w:szCs w:val="24"/>
          <w:u w:val="single"/>
        </w:rPr>
        <w:lastRenderedPageBreak/>
        <w:t>Internal Website</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In furtherance of ICANN’s DIDP process, we would like to request information on ICANN’s internal website, accessible to the employees and staff of ICANN.</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In this respect, we would like to request you for a document containing the contents of the internal website. We believe it is in the interest of openness and transparency that ICANN ought to make its internal website available for scrutiny.</w:t>
      </w:r>
    </w:p>
    <w:p w:rsidR="00B75CF1" w:rsidRPr="00B75CF1" w:rsidRDefault="00B75CF1" w:rsidP="001738A2">
      <w:pPr>
        <w:pStyle w:val="NormalWeb"/>
        <w:spacing w:line="360" w:lineRule="auto"/>
        <w:ind w:left="720"/>
        <w:jc w:val="both"/>
      </w:pPr>
      <w:r w:rsidRPr="00B75CF1">
        <w:t>We hope that our request will be processed within the stipulated time period of 30 days. Do let us know if you require any clarifications on our queries.</w:t>
      </w:r>
    </w:p>
    <w:p w:rsidR="00B75CF1" w:rsidRPr="00B75CF1" w:rsidRDefault="00B75CF1" w:rsidP="001738A2">
      <w:pPr>
        <w:pStyle w:val="NormalWeb"/>
        <w:spacing w:line="360" w:lineRule="auto"/>
        <w:ind w:left="720"/>
        <w:jc w:val="both"/>
      </w:pPr>
      <w:r w:rsidRPr="00B75CF1">
        <w:t>Thank you very much.</w:t>
      </w:r>
    </w:p>
    <w:p w:rsidR="00B75CF1" w:rsidRPr="00B75CF1" w:rsidRDefault="00B75CF1" w:rsidP="001738A2">
      <w:pPr>
        <w:pStyle w:val="NormalWeb"/>
        <w:spacing w:line="360" w:lineRule="auto"/>
        <w:ind w:left="720"/>
        <w:jc w:val="both"/>
      </w:pPr>
      <w:r w:rsidRPr="00B75CF1">
        <w:t>Warm regards,</w:t>
      </w:r>
    </w:p>
    <w:p w:rsidR="00B75CF1" w:rsidRPr="00B75CF1" w:rsidRDefault="00B75CF1" w:rsidP="001738A2">
      <w:pPr>
        <w:pStyle w:val="NormalWeb"/>
        <w:spacing w:line="360" w:lineRule="auto"/>
        <w:ind w:left="720"/>
        <w:jc w:val="both"/>
      </w:pPr>
      <w:r w:rsidRPr="00B75CF1">
        <w:t>Padmini Baruah</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br w:type="page"/>
      </w:r>
    </w:p>
    <w:p w:rsidR="00B75CF1" w:rsidRPr="00344E64" w:rsidRDefault="00B75CF1" w:rsidP="001738A2">
      <w:pPr>
        <w:pStyle w:val="ListParagraph"/>
        <w:numPr>
          <w:ilvl w:val="0"/>
          <w:numId w:val="1"/>
        </w:numPr>
        <w:ind w:left="1440"/>
        <w:rPr>
          <w:rFonts w:cs="Times New Roman"/>
          <w:b/>
          <w:szCs w:val="24"/>
          <w:u w:val="single"/>
        </w:rPr>
      </w:pPr>
      <w:r w:rsidRPr="00344E64">
        <w:rPr>
          <w:rFonts w:cs="Times New Roman"/>
          <w:b/>
          <w:szCs w:val="24"/>
          <w:u w:val="single"/>
        </w:rPr>
        <w:lastRenderedPageBreak/>
        <w:t xml:space="preserve">Contracts appointing the </w:t>
      </w:r>
      <w:r w:rsidR="008A11CE">
        <w:rPr>
          <w:rFonts w:cs="Times New Roman"/>
          <w:b/>
          <w:szCs w:val="24"/>
          <w:u w:val="single"/>
        </w:rPr>
        <w:t>contractual auditors</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In furtherance of ICANN’s DIDP process, we would like to request information on the appointment of ICANN’s auditors.</w:t>
      </w:r>
    </w:p>
    <w:p w:rsidR="00B75CF1" w:rsidRPr="00B75CF1" w:rsidRDefault="00B64D60" w:rsidP="0036344C">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At the discussion on Internet Governance and Progress, there was </w:t>
      </w:r>
      <w:r w:rsidR="00DC3A82">
        <w:rPr>
          <w:rFonts w:ascii="Times New Roman" w:hAnsi="Times New Roman" w:cs="Times New Roman"/>
          <w:sz w:val="24"/>
          <w:szCs w:val="24"/>
        </w:rPr>
        <w:t>a lot of concern raised about the contractual compl</w:t>
      </w:r>
      <w:r w:rsidR="0036344C">
        <w:rPr>
          <w:rFonts w:ascii="Times New Roman" w:hAnsi="Times New Roman" w:cs="Times New Roman"/>
          <w:sz w:val="24"/>
          <w:szCs w:val="24"/>
        </w:rPr>
        <w:t>iance by the US Congressional Committee.</w:t>
      </w:r>
      <w:r w:rsidR="0036344C">
        <w:rPr>
          <w:rStyle w:val="FootnoteReference"/>
          <w:rFonts w:ascii="Times New Roman" w:hAnsi="Times New Roman" w:cs="Times New Roman"/>
          <w:sz w:val="24"/>
          <w:szCs w:val="24"/>
        </w:rPr>
        <w:footnoteReference w:id="6"/>
      </w:r>
      <w:r w:rsidR="0036344C">
        <w:rPr>
          <w:rFonts w:ascii="Times New Roman" w:hAnsi="Times New Roman" w:cs="Times New Roman"/>
          <w:sz w:val="24"/>
          <w:szCs w:val="24"/>
        </w:rPr>
        <w:t xml:space="preserve"> Mr. </w:t>
      </w:r>
      <w:proofErr w:type="spellStart"/>
      <w:r w:rsidR="0036344C">
        <w:rPr>
          <w:rFonts w:ascii="Times New Roman" w:hAnsi="Times New Roman" w:cs="Times New Roman"/>
          <w:sz w:val="24"/>
          <w:szCs w:val="24"/>
        </w:rPr>
        <w:t>Chehadi</w:t>
      </w:r>
      <w:proofErr w:type="spellEnd"/>
      <w:r w:rsidR="0036344C">
        <w:rPr>
          <w:rFonts w:ascii="Times New Roman" w:hAnsi="Times New Roman" w:cs="Times New Roman"/>
          <w:sz w:val="24"/>
          <w:szCs w:val="24"/>
        </w:rPr>
        <w:t xml:space="preserve"> states with assertion that the number of people working on compliance audits</w:t>
      </w:r>
      <w:r w:rsidR="00182DB8">
        <w:rPr>
          <w:rFonts w:ascii="Times New Roman" w:hAnsi="Times New Roman" w:cs="Times New Roman"/>
          <w:sz w:val="24"/>
          <w:szCs w:val="24"/>
        </w:rPr>
        <w:t xml:space="preserve"> </w:t>
      </w:r>
      <w:r w:rsidR="0036344C">
        <w:rPr>
          <w:rFonts w:ascii="Times New Roman" w:hAnsi="Times New Roman" w:cs="Times New Roman"/>
          <w:sz w:val="24"/>
          <w:szCs w:val="24"/>
        </w:rPr>
        <w:t>has gone from ‘</w:t>
      </w:r>
      <w:r w:rsidR="0036344C" w:rsidRPr="0036344C">
        <w:rPr>
          <w:rFonts w:ascii="Times New Roman" w:hAnsi="Times New Roman" w:cs="Times New Roman"/>
          <w:i/>
          <w:sz w:val="24"/>
          <w:szCs w:val="24"/>
        </w:rPr>
        <w:t>6 people to 25 people</w:t>
      </w:r>
      <w:r w:rsidR="0036344C">
        <w:rPr>
          <w:rFonts w:ascii="Times New Roman" w:hAnsi="Times New Roman" w:cs="Times New Roman"/>
          <w:sz w:val="24"/>
          <w:szCs w:val="24"/>
        </w:rPr>
        <w:t>’</w:t>
      </w:r>
      <w:r w:rsidR="0036344C">
        <w:rPr>
          <w:rStyle w:val="FootnoteReference"/>
          <w:rFonts w:ascii="Times New Roman" w:hAnsi="Times New Roman" w:cs="Times New Roman"/>
          <w:sz w:val="24"/>
          <w:szCs w:val="24"/>
        </w:rPr>
        <w:footnoteReference w:id="7"/>
      </w:r>
      <w:r w:rsidR="0036344C">
        <w:rPr>
          <w:rFonts w:ascii="Times New Roman" w:hAnsi="Times New Roman" w:cs="Times New Roman"/>
          <w:sz w:val="24"/>
          <w:szCs w:val="24"/>
        </w:rPr>
        <w:t xml:space="preserve">, and he believes that the role of ICANN lies in preventing illegal content on the internet through the mechanism of contractual audits. </w:t>
      </w:r>
      <w:r w:rsidR="00B75CF1" w:rsidRPr="00B75CF1">
        <w:rPr>
          <w:rFonts w:ascii="Times New Roman" w:hAnsi="Times New Roman" w:cs="Times New Roman"/>
          <w:sz w:val="24"/>
          <w:szCs w:val="24"/>
        </w:rPr>
        <w:t>Given the importance that ICANN places on transparency and accountability, we are certain that you will agree with us that it is an issue of utmost public importance for the process of appointment of the</w:t>
      </w:r>
      <w:r w:rsidR="0036344C">
        <w:rPr>
          <w:rFonts w:ascii="Times New Roman" w:hAnsi="Times New Roman" w:cs="Times New Roman"/>
          <w:sz w:val="24"/>
          <w:szCs w:val="24"/>
        </w:rPr>
        <w:t xml:space="preserve"> compliance</w:t>
      </w:r>
      <w:r w:rsidR="00B75CF1" w:rsidRPr="00B75CF1">
        <w:rPr>
          <w:rFonts w:ascii="Times New Roman" w:hAnsi="Times New Roman" w:cs="Times New Roman"/>
          <w:sz w:val="24"/>
          <w:szCs w:val="24"/>
        </w:rPr>
        <w:t xml:space="preserve"> auditors – who play the role of a watchdog over ICANN – to be made public. </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In this respect, we would like to request you for a copy of the document that calls for appointments to the post of the</w:t>
      </w:r>
      <w:r w:rsidR="0036344C">
        <w:rPr>
          <w:rFonts w:ascii="Times New Roman" w:hAnsi="Times New Roman" w:cs="Times New Roman"/>
          <w:sz w:val="24"/>
          <w:szCs w:val="24"/>
        </w:rPr>
        <w:t xml:space="preserve"> contractual compliance</w:t>
      </w:r>
      <w:r w:rsidRPr="00B75CF1">
        <w:rPr>
          <w:rFonts w:ascii="Times New Roman" w:hAnsi="Times New Roman" w:cs="Times New Roman"/>
          <w:sz w:val="24"/>
          <w:szCs w:val="24"/>
        </w:rPr>
        <w:t xml:space="preserve"> auditor. Furthermore, we would also be highly obliged if you could let us have a look at the contracts that appoint said individuals as</w:t>
      </w:r>
      <w:r w:rsidR="0036344C">
        <w:rPr>
          <w:rFonts w:ascii="Times New Roman" w:hAnsi="Times New Roman" w:cs="Times New Roman"/>
          <w:sz w:val="24"/>
          <w:szCs w:val="24"/>
        </w:rPr>
        <w:t xml:space="preserve"> compliance</w:t>
      </w:r>
      <w:r w:rsidRPr="00B75CF1">
        <w:rPr>
          <w:rFonts w:ascii="Times New Roman" w:hAnsi="Times New Roman" w:cs="Times New Roman"/>
          <w:sz w:val="24"/>
          <w:szCs w:val="24"/>
        </w:rPr>
        <w:t xml:space="preserve"> auditors</w:t>
      </w:r>
      <w:r w:rsidR="00715492">
        <w:rPr>
          <w:rFonts w:ascii="Times New Roman" w:hAnsi="Times New Roman" w:cs="Times New Roman"/>
          <w:sz w:val="24"/>
          <w:szCs w:val="24"/>
        </w:rPr>
        <w:t xml:space="preserve">, as well as the names of the 25 people working on contractual compliance as specified by Mr. </w:t>
      </w:r>
      <w:proofErr w:type="spellStart"/>
      <w:r w:rsidR="00715492">
        <w:rPr>
          <w:rFonts w:ascii="Times New Roman" w:hAnsi="Times New Roman" w:cs="Times New Roman"/>
          <w:sz w:val="24"/>
          <w:szCs w:val="24"/>
        </w:rPr>
        <w:t>Chehadi</w:t>
      </w:r>
      <w:proofErr w:type="spellEnd"/>
      <w:r w:rsidR="00715492">
        <w:rPr>
          <w:rFonts w:ascii="Times New Roman" w:hAnsi="Times New Roman" w:cs="Times New Roman"/>
          <w:sz w:val="24"/>
          <w:szCs w:val="24"/>
        </w:rPr>
        <w:t xml:space="preserve"> in the briefing</w:t>
      </w:r>
      <w:r w:rsidRPr="00B75CF1">
        <w:rPr>
          <w:rFonts w:ascii="Times New Roman" w:hAnsi="Times New Roman" w:cs="Times New Roman"/>
          <w:sz w:val="24"/>
          <w:szCs w:val="24"/>
        </w:rPr>
        <w:t>.</w:t>
      </w:r>
      <w:r w:rsidR="00715492">
        <w:rPr>
          <w:rStyle w:val="FootnoteReference"/>
          <w:rFonts w:ascii="Times New Roman" w:hAnsi="Times New Roman" w:cs="Times New Roman"/>
          <w:sz w:val="24"/>
          <w:szCs w:val="24"/>
        </w:rPr>
        <w:footnoteReference w:id="8"/>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We hope that our request will be processed within the stipulated time period of 30 days. Do let us know if you require any clarifications on our queries.</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Thank you very much.</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Warm regards,</w:t>
      </w:r>
    </w:p>
    <w:p w:rsidR="00B75CF1" w:rsidRPr="00B75CF1" w:rsidRDefault="00B75CF1" w:rsidP="00F05E74">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Padmini Baruah</w:t>
      </w:r>
      <w:r w:rsidRPr="00B75CF1">
        <w:rPr>
          <w:rFonts w:ascii="Times New Roman" w:hAnsi="Times New Roman" w:cs="Times New Roman"/>
          <w:sz w:val="24"/>
          <w:szCs w:val="24"/>
        </w:rPr>
        <w:br w:type="page"/>
      </w:r>
    </w:p>
    <w:p w:rsidR="00B75CF1" w:rsidRPr="00F407CE" w:rsidRDefault="00B75CF1" w:rsidP="001738A2">
      <w:pPr>
        <w:pStyle w:val="ListParagraph"/>
        <w:numPr>
          <w:ilvl w:val="0"/>
          <w:numId w:val="1"/>
        </w:numPr>
        <w:ind w:left="1440"/>
        <w:jc w:val="left"/>
        <w:rPr>
          <w:rFonts w:cs="Times New Roman"/>
          <w:b/>
          <w:szCs w:val="24"/>
          <w:u w:val="single"/>
        </w:rPr>
      </w:pPr>
      <w:r w:rsidRPr="00F407CE">
        <w:rPr>
          <w:rFonts w:cs="Times New Roman"/>
          <w:b/>
          <w:szCs w:val="24"/>
          <w:u w:val="single"/>
        </w:rPr>
        <w:lastRenderedPageBreak/>
        <w:t>Contractual Violations (</w:t>
      </w:r>
      <w:proofErr w:type="spellStart"/>
      <w:r w:rsidRPr="00F407CE">
        <w:rPr>
          <w:rFonts w:cs="Times New Roman"/>
          <w:b/>
          <w:szCs w:val="24"/>
          <w:u w:val="single"/>
        </w:rPr>
        <w:t>Verisign</w:t>
      </w:r>
      <w:proofErr w:type="spellEnd"/>
      <w:r w:rsidRPr="00F407CE">
        <w:rPr>
          <w:rFonts w:cs="Times New Roman"/>
          <w:b/>
          <w:szCs w:val="24"/>
          <w:u w:val="single"/>
        </w:rPr>
        <w:t>)</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 xml:space="preserve">In furtherance of the DIDP process of ICANN, we would like to request information regarding ICANN’s registry agreement with </w:t>
      </w:r>
      <w:proofErr w:type="spellStart"/>
      <w:r w:rsidRPr="00B75CF1">
        <w:rPr>
          <w:rFonts w:ascii="Times New Roman" w:hAnsi="Times New Roman" w:cs="Times New Roman"/>
          <w:sz w:val="24"/>
          <w:szCs w:val="24"/>
        </w:rPr>
        <w:t>Verisign</w:t>
      </w:r>
      <w:proofErr w:type="spellEnd"/>
      <w:r w:rsidRPr="00B75CF1">
        <w:rPr>
          <w:rFonts w:ascii="Times New Roman" w:hAnsi="Times New Roman" w:cs="Times New Roman"/>
          <w:sz w:val="24"/>
          <w:szCs w:val="24"/>
        </w:rPr>
        <w:t xml:space="preserve">, the operator of the .com domain. </w:t>
      </w:r>
    </w:p>
    <w:p w:rsidR="00B75CF1" w:rsidRPr="00B75CF1" w:rsidRDefault="00A83801" w:rsidP="001738A2">
      <w:pPr>
        <w:spacing w:line="360" w:lineRule="auto"/>
        <w:ind w:left="720"/>
        <w:rPr>
          <w:rFonts w:ascii="Times New Roman" w:hAnsi="Times New Roman" w:cs="Times New Roman"/>
          <w:sz w:val="24"/>
          <w:szCs w:val="24"/>
        </w:rPr>
      </w:pPr>
      <w:r>
        <w:rPr>
          <w:rFonts w:ascii="Times New Roman" w:hAnsi="Times New Roman" w:cs="Times New Roman"/>
          <w:sz w:val="24"/>
          <w:szCs w:val="24"/>
        </w:rPr>
        <w:t>In Article III</w:t>
      </w:r>
      <w:r w:rsidR="00B75CF1" w:rsidRPr="00B75CF1">
        <w:rPr>
          <w:rFonts w:ascii="Times New Roman" w:hAnsi="Times New Roman" w:cs="Times New Roman"/>
          <w:sz w:val="24"/>
          <w:szCs w:val="24"/>
        </w:rPr>
        <w:t xml:space="preserve"> of the Registry Agreement with respect to the .com domain, there are provisions pertaining to </w:t>
      </w:r>
      <w:r w:rsidR="00715492">
        <w:rPr>
          <w:rFonts w:ascii="Times New Roman" w:hAnsi="Times New Roman" w:cs="Times New Roman"/>
          <w:sz w:val="24"/>
          <w:szCs w:val="24"/>
        </w:rPr>
        <w:t>contractual compliance audits</w:t>
      </w:r>
      <w:r w:rsidR="00B75CF1" w:rsidRPr="00B75CF1">
        <w:rPr>
          <w:rFonts w:ascii="Times New Roman" w:hAnsi="Times New Roman" w:cs="Times New Roman"/>
          <w:sz w:val="24"/>
          <w:szCs w:val="24"/>
        </w:rPr>
        <w:t>.</w:t>
      </w:r>
      <w:r w:rsidR="00B75CF1" w:rsidRPr="00B75CF1">
        <w:rPr>
          <w:rStyle w:val="FootnoteReference"/>
          <w:rFonts w:ascii="Times New Roman" w:hAnsi="Times New Roman" w:cs="Times New Roman"/>
          <w:sz w:val="24"/>
          <w:szCs w:val="24"/>
        </w:rPr>
        <w:footnoteReference w:id="9"/>
      </w:r>
      <w:r w:rsidR="00B75CF1" w:rsidRPr="00B75CF1">
        <w:rPr>
          <w:rFonts w:ascii="Times New Roman" w:hAnsi="Times New Roman" w:cs="Times New Roman"/>
          <w:sz w:val="24"/>
          <w:szCs w:val="24"/>
        </w:rPr>
        <w:t>. Given the concerns raised by the US Congressional Committee as well about contractual compliance having an effect on the kind of content that was on the Internet (such as child pornography, IP violations and so on)</w:t>
      </w:r>
      <w:r w:rsidR="009051AF">
        <w:rPr>
          <w:rStyle w:val="FootnoteReference"/>
          <w:rFonts w:ascii="Times New Roman" w:hAnsi="Times New Roman" w:cs="Times New Roman"/>
          <w:sz w:val="24"/>
          <w:szCs w:val="24"/>
        </w:rPr>
        <w:footnoteReference w:id="10"/>
      </w:r>
      <w:r w:rsidR="009051AF">
        <w:rPr>
          <w:rFonts w:ascii="Times New Roman" w:hAnsi="Times New Roman" w:cs="Times New Roman"/>
          <w:sz w:val="24"/>
          <w:szCs w:val="24"/>
        </w:rPr>
        <w:t>, and how ‘</w:t>
      </w:r>
      <w:r w:rsidR="009051AF" w:rsidRPr="009051AF">
        <w:rPr>
          <w:rFonts w:ascii="Times New Roman" w:hAnsi="Times New Roman" w:cs="Times New Roman"/>
          <w:i/>
          <w:sz w:val="24"/>
          <w:szCs w:val="24"/>
        </w:rPr>
        <w:t>ICANN is working to address those concerns</w:t>
      </w:r>
      <w:r w:rsidR="009051AF">
        <w:rPr>
          <w:rFonts w:ascii="Times New Roman" w:hAnsi="Times New Roman" w:cs="Times New Roman"/>
          <w:sz w:val="24"/>
          <w:szCs w:val="24"/>
        </w:rPr>
        <w:t>’</w:t>
      </w:r>
      <w:r w:rsidR="009051AF">
        <w:rPr>
          <w:rStyle w:val="FootnoteReference"/>
          <w:rFonts w:ascii="Times New Roman" w:hAnsi="Times New Roman" w:cs="Times New Roman"/>
          <w:sz w:val="24"/>
          <w:szCs w:val="24"/>
        </w:rPr>
        <w:footnoteReference w:id="11"/>
      </w:r>
      <w:r w:rsidR="00B75CF1" w:rsidRPr="00B75CF1">
        <w:rPr>
          <w:rFonts w:ascii="Times New Roman" w:hAnsi="Times New Roman" w:cs="Times New Roman"/>
          <w:sz w:val="24"/>
          <w:szCs w:val="24"/>
        </w:rPr>
        <w:t xml:space="preserve">, we believe that it is of public importance to understand if there was any action taken for instances of violation of contractual compliance. </w:t>
      </w:r>
      <w:r w:rsidR="00EA29D9">
        <w:rPr>
          <w:rFonts w:ascii="Times New Roman" w:hAnsi="Times New Roman" w:cs="Times New Roman"/>
          <w:sz w:val="24"/>
          <w:szCs w:val="24"/>
        </w:rPr>
        <w:t xml:space="preserve">Mr. </w:t>
      </w:r>
      <w:proofErr w:type="spellStart"/>
      <w:r w:rsidR="00EA29D9">
        <w:rPr>
          <w:rFonts w:ascii="Times New Roman" w:hAnsi="Times New Roman" w:cs="Times New Roman"/>
          <w:sz w:val="24"/>
          <w:szCs w:val="24"/>
        </w:rPr>
        <w:t>Chehadi</w:t>
      </w:r>
      <w:proofErr w:type="spellEnd"/>
      <w:r w:rsidR="00EA29D9">
        <w:rPr>
          <w:rFonts w:ascii="Times New Roman" w:hAnsi="Times New Roman" w:cs="Times New Roman"/>
          <w:sz w:val="24"/>
          <w:szCs w:val="24"/>
        </w:rPr>
        <w:t xml:space="preserve"> has stated clearly that in the event that there is a complaint, ICANN reaches out to the Registries and Registrars and follows it up.</w:t>
      </w:r>
      <w:r w:rsidR="00EA29D9">
        <w:rPr>
          <w:rStyle w:val="FootnoteReference"/>
          <w:rFonts w:ascii="Times New Roman" w:hAnsi="Times New Roman" w:cs="Times New Roman"/>
          <w:sz w:val="24"/>
          <w:szCs w:val="24"/>
        </w:rPr>
        <w:footnoteReference w:id="12"/>
      </w:r>
      <w:r w:rsidR="00EA29D9">
        <w:rPr>
          <w:rFonts w:ascii="Times New Roman" w:hAnsi="Times New Roman" w:cs="Times New Roman"/>
          <w:sz w:val="24"/>
          <w:szCs w:val="24"/>
        </w:rPr>
        <w:t xml:space="preserve"> We believe that this is likely to have contributed to a situation which has resulted in a disagreement between the registry operators and ICANN</w:t>
      </w:r>
      <w:r w:rsidR="00411D47">
        <w:rPr>
          <w:rFonts w:ascii="Times New Roman" w:hAnsi="Times New Roman" w:cs="Times New Roman"/>
          <w:sz w:val="24"/>
          <w:szCs w:val="24"/>
        </w:rPr>
        <w:t>, the outcomes of which are necessarily to be put into the public domain</w:t>
      </w:r>
      <w:r w:rsidR="00EA29D9">
        <w:rPr>
          <w:rFonts w:ascii="Times New Roman" w:hAnsi="Times New Roman" w:cs="Times New Roman"/>
          <w:sz w:val="24"/>
          <w:szCs w:val="24"/>
        </w:rPr>
        <w:t>.</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 xml:space="preserve">We would therefore like to request you for copies </w:t>
      </w:r>
      <w:r w:rsidR="00B04A0F">
        <w:rPr>
          <w:rFonts w:ascii="Times New Roman" w:hAnsi="Times New Roman" w:cs="Times New Roman"/>
          <w:sz w:val="24"/>
          <w:szCs w:val="24"/>
        </w:rPr>
        <w:t xml:space="preserve">of documents showing action taken by ICANN stemming from discrepancies in contractual compliance by </w:t>
      </w:r>
      <w:proofErr w:type="spellStart"/>
      <w:r w:rsidRPr="00B75CF1">
        <w:rPr>
          <w:rFonts w:ascii="Times New Roman" w:hAnsi="Times New Roman" w:cs="Times New Roman"/>
          <w:sz w:val="24"/>
          <w:szCs w:val="24"/>
        </w:rPr>
        <w:t>Verisign</w:t>
      </w:r>
      <w:proofErr w:type="spellEnd"/>
      <w:r w:rsidR="00B04A0F">
        <w:rPr>
          <w:rFonts w:ascii="Times New Roman" w:hAnsi="Times New Roman" w:cs="Times New Roman"/>
          <w:sz w:val="24"/>
          <w:szCs w:val="24"/>
        </w:rPr>
        <w:t>, as revealed from the aforementioned audits</w:t>
      </w:r>
      <w:r w:rsidRPr="00B75CF1">
        <w:rPr>
          <w:rFonts w:ascii="Times New Roman" w:hAnsi="Times New Roman" w:cs="Times New Roman"/>
          <w:sz w:val="24"/>
          <w:szCs w:val="24"/>
        </w:rPr>
        <w:t>.</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lastRenderedPageBreak/>
        <w:t>We hope that our request will be processed within the stipulated time period of 30 days. Do let us know if you require any clarifications on our queries.</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Thank you very much.</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Warm regards,</w:t>
      </w:r>
    </w:p>
    <w:p w:rsidR="00B75CF1" w:rsidRPr="00B75CF1" w:rsidRDefault="00B75CF1" w:rsidP="001738A2">
      <w:pPr>
        <w:spacing w:line="360" w:lineRule="auto"/>
        <w:ind w:left="720"/>
        <w:rPr>
          <w:rFonts w:ascii="Times New Roman" w:hAnsi="Times New Roman" w:cs="Times New Roman"/>
          <w:sz w:val="24"/>
          <w:szCs w:val="24"/>
        </w:rPr>
      </w:pPr>
      <w:r w:rsidRPr="00B75CF1">
        <w:rPr>
          <w:rFonts w:ascii="Times New Roman" w:hAnsi="Times New Roman" w:cs="Times New Roman"/>
          <w:sz w:val="24"/>
          <w:szCs w:val="24"/>
        </w:rPr>
        <w:t>Padmini Baruah</w:t>
      </w:r>
    </w:p>
    <w:p w:rsidR="000F4BE6" w:rsidRDefault="000F4BE6">
      <w:pPr>
        <w:rPr>
          <w:rFonts w:ascii="Times New Roman" w:eastAsiaTheme="majorEastAsia" w:hAnsi="Times New Roman" w:cs="Times New Roman"/>
          <w:spacing w:val="-10"/>
          <w:kern w:val="28"/>
          <w:sz w:val="24"/>
          <w:szCs w:val="24"/>
        </w:rPr>
      </w:pPr>
      <w:r>
        <w:rPr>
          <w:rFonts w:ascii="Times New Roman" w:hAnsi="Times New Roman" w:cs="Times New Roman"/>
          <w:sz w:val="24"/>
          <w:szCs w:val="24"/>
        </w:rPr>
        <w:br w:type="page"/>
      </w:r>
    </w:p>
    <w:p w:rsidR="0053632B" w:rsidRDefault="000F4BE6" w:rsidP="000F4BE6">
      <w:pPr>
        <w:pStyle w:val="Title"/>
        <w:numPr>
          <w:ilvl w:val="0"/>
          <w:numId w:val="1"/>
        </w:numPr>
        <w:spacing w:line="360" w:lineRule="auto"/>
        <w:jc w:val="both"/>
        <w:rPr>
          <w:rFonts w:ascii="Times New Roman" w:hAnsi="Times New Roman" w:cs="Times New Roman"/>
          <w:b/>
          <w:sz w:val="24"/>
          <w:szCs w:val="24"/>
          <w:u w:val="single"/>
        </w:rPr>
      </w:pPr>
      <w:r w:rsidRPr="000F4BE6">
        <w:rPr>
          <w:rFonts w:ascii="Times New Roman" w:hAnsi="Times New Roman" w:cs="Times New Roman"/>
          <w:b/>
          <w:sz w:val="24"/>
          <w:szCs w:val="24"/>
          <w:u w:val="single"/>
        </w:rPr>
        <w:lastRenderedPageBreak/>
        <w:t>Registrar Compliance Audits:</w:t>
      </w:r>
    </w:p>
    <w:p w:rsidR="00572859" w:rsidRPr="00B75CF1" w:rsidRDefault="00572859" w:rsidP="00572859">
      <w:pPr>
        <w:pStyle w:val="NormalWeb"/>
        <w:spacing w:line="360" w:lineRule="auto"/>
        <w:ind w:left="720"/>
        <w:jc w:val="both"/>
      </w:pPr>
      <w:r w:rsidRPr="00B75CF1">
        <w:t xml:space="preserve">In furtherance of the DIDP process of ICANN, we would like to request information regarding ICANN’s internal processes, as well as external measures with respect to compliance and audits. </w:t>
      </w:r>
    </w:p>
    <w:p w:rsidR="00572859" w:rsidRPr="00B75CF1" w:rsidRDefault="00572859" w:rsidP="00572859">
      <w:pPr>
        <w:pStyle w:val="NormalWeb"/>
        <w:spacing w:line="360" w:lineRule="auto"/>
        <w:ind w:left="720"/>
        <w:jc w:val="both"/>
      </w:pPr>
      <w:r w:rsidRPr="00B75CF1">
        <w:t>In his speech at the opening ceremony for ICANN 51 (13 October, 2014, Los Angeles),</w:t>
      </w:r>
      <w:r w:rsidRPr="00B75CF1">
        <w:rPr>
          <w:rStyle w:val="FootnoteReference"/>
        </w:rPr>
        <w:footnoteReference w:id="13"/>
      </w:r>
      <w:r w:rsidRPr="00B75CF1">
        <w:t xml:space="preserve"> </w:t>
      </w:r>
      <w:proofErr w:type="spellStart"/>
      <w:r w:rsidRPr="00B75CF1">
        <w:t>Mr.</w:t>
      </w:r>
      <w:proofErr w:type="spellEnd"/>
      <w:r w:rsidRPr="00B75CF1">
        <w:t xml:space="preserve"> </w:t>
      </w:r>
      <w:proofErr w:type="spellStart"/>
      <w:r w:rsidRPr="00B75CF1">
        <w:t>Chehade</w:t>
      </w:r>
      <w:proofErr w:type="spellEnd"/>
      <w:r w:rsidRPr="00B75CF1">
        <w:t xml:space="preserve"> emphasized the importance of audits, both internal and external, in ensuring compliance in the ICANN registers. </w:t>
      </w:r>
      <w:proofErr w:type="spellStart"/>
      <w:r w:rsidRPr="00B75CF1">
        <w:t>Mr.</w:t>
      </w:r>
      <w:proofErr w:type="spellEnd"/>
      <w:r w:rsidRPr="00B75CF1">
        <w:t xml:space="preserve"> </w:t>
      </w:r>
      <w:proofErr w:type="spellStart"/>
      <w:r w:rsidRPr="00B75CF1">
        <w:t>Chehade</w:t>
      </w:r>
      <w:proofErr w:type="spellEnd"/>
      <w:r w:rsidRPr="00B75CF1">
        <w:t xml:space="preserve"> has expressed, and rightfully so, a strong stance with respect to the necessity for compliance audits to ensure the fulfilment of contractual commitments. He has also mentioned that the audit of compliance is independent, which seems indicative of a fair and transparent system to keep checks on the process. </w:t>
      </w:r>
    </w:p>
    <w:p w:rsidR="00572859" w:rsidRPr="00B75CF1" w:rsidRDefault="00572859" w:rsidP="00572859">
      <w:pPr>
        <w:pStyle w:val="NormalWeb"/>
        <w:spacing w:line="360" w:lineRule="auto"/>
        <w:ind w:left="720"/>
        <w:jc w:val="both"/>
      </w:pPr>
      <w:r w:rsidRPr="00B75CF1">
        <w:t>This was reiterated again as a concern in the US Congressional Committee meeting on “</w:t>
      </w:r>
      <w:r w:rsidRPr="00B75CF1">
        <w:rPr>
          <w:i/>
        </w:rPr>
        <w:t>Internet Governance Progress after ICANN 53</w:t>
      </w:r>
      <w:r w:rsidRPr="00B75CF1">
        <w:t>.”</w:t>
      </w:r>
      <w:r w:rsidRPr="00B75CF1">
        <w:rPr>
          <w:rStyle w:val="FootnoteReference"/>
        </w:rPr>
        <w:footnoteReference w:id="14"/>
      </w:r>
      <w:r w:rsidRPr="00B75CF1">
        <w:t xml:space="preserve"> </w:t>
      </w:r>
      <w:proofErr w:type="spellStart"/>
      <w:r w:rsidRPr="00B75CF1">
        <w:t>Mr.</w:t>
      </w:r>
      <w:proofErr w:type="spellEnd"/>
      <w:r w:rsidRPr="00B75CF1">
        <w:t xml:space="preserve"> </w:t>
      </w:r>
      <w:proofErr w:type="spellStart"/>
      <w:r w:rsidRPr="00B75CF1">
        <w:t>Chehadi</w:t>
      </w:r>
      <w:proofErr w:type="spellEnd"/>
      <w:r w:rsidRPr="00B75CF1">
        <w:t xml:space="preserve"> made it clear that ICANN “</w:t>
      </w:r>
      <w:r w:rsidRPr="00B75CF1">
        <w:rPr>
          <w:i/>
        </w:rPr>
        <w:t>enforced contracts</w:t>
      </w:r>
      <w:r w:rsidRPr="00B75CF1">
        <w:t>” with and that “</w:t>
      </w:r>
      <w:r w:rsidRPr="00B75CF1">
        <w:rPr>
          <w:i/>
        </w:rPr>
        <w:t>regular audits of about 40000 complaints</w:t>
      </w:r>
      <w:r w:rsidRPr="00B75CF1">
        <w:t>” were being conducted to that effect.</w:t>
      </w:r>
      <w:r w:rsidRPr="00B75CF1">
        <w:rPr>
          <w:rStyle w:val="FootnoteReference"/>
        </w:rPr>
        <w:footnoteReference w:id="15"/>
      </w:r>
      <w:r>
        <w:t xml:space="preserve"> The Registrar Accreditation Agreement, 2013 makes it evident that there are mechanisms in place for </w:t>
      </w:r>
      <w:proofErr w:type="spellStart"/>
      <w:r>
        <w:t>self assessments</w:t>
      </w:r>
      <w:proofErr w:type="spellEnd"/>
      <w:r>
        <w:t xml:space="preserve"> by the Registrars, as well as audits for contractual compliance.</w:t>
      </w:r>
      <w:r>
        <w:rPr>
          <w:rStyle w:val="FootnoteReference"/>
        </w:rPr>
        <w:footnoteReference w:id="16"/>
      </w:r>
      <w:r>
        <w:t xml:space="preserve"> </w:t>
      </w:r>
    </w:p>
    <w:p w:rsidR="00572859" w:rsidRDefault="00572859" w:rsidP="00572859">
      <w:pPr>
        <w:pStyle w:val="NormalWeb"/>
        <w:spacing w:line="360" w:lineRule="auto"/>
        <w:ind w:left="720"/>
        <w:jc w:val="both"/>
      </w:pPr>
      <w:r>
        <w:lastRenderedPageBreak/>
        <w:t>Therefore, in the interest of transparency, w</w:t>
      </w:r>
      <w:r w:rsidRPr="00B75CF1">
        <w:t xml:space="preserve">e would therefore like to request you for </w:t>
      </w:r>
    </w:p>
    <w:p w:rsidR="00572859" w:rsidRDefault="00572859" w:rsidP="00572859">
      <w:pPr>
        <w:pStyle w:val="NormalWeb"/>
        <w:numPr>
          <w:ilvl w:val="0"/>
          <w:numId w:val="4"/>
        </w:numPr>
        <w:spacing w:line="360" w:lineRule="auto"/>
        <w:jc w:val="both"/>
      </w:pPr>
      <w:r>
        <w:t>C</w:t>
      </w:r>
      <w:r w:rsidRPr="00B75CF1">
        <w:t xml:space="preserve">opies of the </w:t>
      </w:r>
      <w:r>
        <w:t>registrar</w:t>
      </w:r>
      <w:r>
        <w:t xml:space="preserve"> </w:t>
      </w:r>
      <w:r w:rsidRPr="00B75CF1">
        <w:t>contractual compliance audit reports for all the audits carried out as well as external audit reports from the last year (2014-2015).</w:t>
      </w:r>
      <w:r>
        <w:t xml:space="preserve"> </w:t>
      </w:r>
    </w:p>
    <w:p w:rsidR="00572859" w:rsidRDefault="00572859" w:rsidP="00572859">
      <w:pPr>
        <w:pStyle w:val="NormalWeb"/>
        <w:numPr>
          <w:ilvl w:val="0"/>
          <w:numId w:val="4"/>
        </w:numPr>
        <w:spacing w:line="360" w:lineRule="auto"/>
        <w:jc w:val="both"/>
      </w:pPr>
      <w:r>
        <w:t>A generic template of the notice served by ICANN before conducting such an audit.</w:t>
      </w:r>
      <w:r>
        <w:rPr>
          <w:rStyle w:val="FootnoteReference"/>
        </w:rPr>
        <w:footnoteReference w:id="17"/>
      </w:r>
      <w:r w:rsidRPr="00B75CF1">
        <w:t xml:space="preserve"> </w:t>
      </w:r>
    </w:p>
    <w:p w:rsidR="006609D0" w:rsidRDefault="00572859" w:rsidP="006609D0">
      <w:pPr>
        <w:pStyle w:val="NormalWeb"/>
        <w:numPr>
          <w:ilvl w:val="0"/>
          <w:numId w:val="4"/>
        </w:numPr>
        <w:spacing w:line="360" w:lineRule="auto"/>
        <w:jc w:val="both"/>
      </w:pPr>
      <w:r>
        <w:t>A</w:t>
      </w:r>
      <w:r w:rsidR="006609D0">
        <w:t xml:space="preserve"> list of the registrars</w:t>
      </w:r>
      <w:r>
        <w:t xml:space="preserve"> to whom such noti</w:t>
      </w:r>
      <w:r>
        <w:t>ces were served in the last year</w:t>
      </w:r>
      <w:r w:rsidR="006609D0">
        <w:t>.</w:t>
      </w:r>
    </w:p>
    <w:p w:rsidR="006609D0" w:rsidRDefault="00572859" w:rsidP="006609D0">
      <w:pPr>
        <w:pStyle w:val="NormalWeb"/>
        <w:numPr>
          <w:ilvl w:val="0"/>
          <w:numId w:val="4"/>
        </w:numPr>
        <w:spacing w:line="360" w:lineRule="auto"/>
        <w:jc w:val="both"/>
      </w:pPr>
      <w:r>
        <w:t xml:space="preserve">An account of the expenditure incurred by ICANN in </w:t>
      </w:r>
      <w:r w:rsidR="006609D0">
        <w:t xml:space="preserve">carrying out the audit process. </w:t>
      </w:r>
    </w:p>
    <w:p w:rsidR="008C35A0" w:rsidRDefault="006609D0" w:rsidP="008C35A0">
      <w:pPr>
        <w:pStyle w:val="NormalWeb"/>
        <w:numPr>
          <w:ilvl w:val="0"/>
          <w:numId w:val="4"/>
        </w:numPr>
        <w:spacing w:line="360" w:lineRule="auto"/>
        <w:jc w:val="both"/>
      </w:pPr>
      <w:r>
        <w:t>A list of the registrars</w:t>
      </w:r>
      <w:r w:rsidR="00572859">
        <w:t xml:space="preserve"> that did not respond to the notice within a reasonable period of time.</w:t>
      </w:r>
    </w:p>
    <w:p w:rsidR="008C35A0" w:rsidRDefault="00572859" w:rsidP="008C35A0">
      <w:pPr>
        <w:pStyle w:val="NormalWeb"/>
        <w:numPr>
          <w:ilvl w:val="0"/>
          <w:numId w:val="4"/>
        </w:numPr>
        <w:spacing w:line="360" w:lineRule="auto"/>
        <w:jc w:val="both"/>
      </w:pPr>
      <w:r>
        <w:t>Reports of the site visits conducted by ICANN to ascertain compliance.</w:t>
      </w:r>
      <w:r>
        <w:rPr>
          <w:rStyle w:val="FootnoteReference"/>
        </w:rPr>
        <w:footnoteReference w:id="18"/>
      </w:r>
    </w:p>
    <w:p w:rsidR="008C35A0" w:rsidRDefault="008C35A0" w:rsidP="008C35A0">
      <w:pPr>
        <w:pStyle w:val="NormalWeb"/>
        <w:numPr>
          <w:ilvl w:val="0"/>
          <w:numId w:val="4"/>
        </w:numPr>
        <w:spacing w:line="360" w:lineRule="auto"/>
        <w:jc w:val="both"/>
      </w:pPr>
      <w:r>
        <w:t>Documents which identify</w:t>
      </w:r>
      <w:r w:rsidR="00572859">
        <w:t xml:space="preserve"> the registr</w:t>
      </w:r>
      <w:r>
        <w:t xml:space="preserve">ars </w:t>
      </w:r>
      <w:r w:rsidR="00572859">
        <w:t>who had committed material discrepancies in the terms of the contract.</w:t>
      </w:r>
    </w:p>
    <w:p w:rsidR="00572859" w:rsidRDefault="00572859" w:rsidP="008C35A0">
      <w:pPr>
        <w:pStyle w:val="NormalWeb"/>
        <w:numPr>
          <w:ilvl w:val="0"/>
          <w:numId w:val="4"/>
        </w:numPr>
        <w:spacing w:line="360" w:lineRule="auto"/>
        <w:jc w:val="both"/>
      </w:pPr>
      <w:r>
        <w:t>D</w:t>
      </w:r>
      <w:r w:rsidRPr="00B75CF1">
        <w:t>ocuments pertaining to the actions taken in the event that there was found to be some form of contractual non-compliance.</w:t>
      </w:r>
    </w:p>
    <w:p w:rsidR="008C35A0" w:rsidRPr="00B75CF1" w:rsidRDefault="008C35A0" w:rsidP="008C35A0">
      <w:pPr>
        <w:pStyle w:val="NormalWeb"/>
        <w:numPr>
          <w:ilvl w:val="0"/>
          <w:numId w:val="4"/>
        </w:numPr>
        <w:spacing w:line="360" w:lineRule="auto"/>
        <w:jc w:val="both"/>
      </w:pPr>
      <w:r>
        <w:t>A copy of the registrar self-assessment form which is to be submitted to ICANN.</w:t>
      </w:r>
    </w:p>
    <w:p w:rsidR="00572859" w:rsidRPr="00B75CF1" w:rsidRDefault="00572859" w:rsidP="00572859">
      <w:pPr>
        <w:pStyle w:val="NormalWeb"/>
        <w:spacing w:line="360" w:lineRule="auto"/>
        <w:ind w:left="720"/>
        <w:jc w:val="both"/>
      </w:pPr>
      <w:r w:rsidRPr="00B75CF1">
        <w:t>We hope that our request will be processed within the stipulated time period of 30 days. Do let us know if you require any clarifications on our queries.</w:t>
      </w:r>
    </w:p>
    <w:p w:rsidR="00572859" w:rsidRPr="00B75CF1" w:rsidRDefault="00572859" w:rsidP="00572859">
      <w:pPr>
        <w:pStyle w:val="NormalWeb"/>
        <w:spacing w:line="360" w:lineRule="auto"/>
        <w:ind w:left="720"/>
        <w:jc w:val="both"/>
      </w:pPr>
      <w:r w:rsidRPr="00B75CF1">
        <w:t>Thank you very much.</w:t>
      </w:r>
    </w:p>
    <w:p w:rsidR="00572859" w:rsidRPr="00B75CF1" w:rsidRDefault="00572859" w:rsidP="00572859">
      <w:pPr>
        <w:pStyle w:val="NormalWeb"/>
        <w:spacing w:line="360" w:lineRule="auto"/>
        <w:ind w:left="720"/>
        <w:jc w:val="both"/>
      </w:pPr>
      <w:r w:rsidRPr="00B75CF1">
        <w:t>Warm regards,</w:t>
      </w:r>
    </w:p>
    <w:p w:rsidR="00572859" w:rsidRPr="00B75CF1" w:rsidRDefault="00572859" w:rsidP="00572859">
      <w:pPr>
        <w:pStyle w:val="NormalWeb"/>
        <w:spacing w:line="360" w:lineRule="auto"/>
        <w:ind w:left="720"/>
        <w:jc w:val="both"/>
      </w:pPr>
      <w:r w:rsidRPr="00B75CF1">
        <w:t>Padmini Baruah</w:t>
      </w:r>
    </w:p>
    <w:p w:rsidR="00426CD8" w:rsidRDefault="00426CD8">
      <w:r>
        <w:br w:type="page"/>
      </w:r>
    </w:p>
    <w:p w:rsidR="00426CD8" w:rsidRPr="00AD49CA" w:rsidRDefault="00AD49CA" w:rsidP="00426CD8">
      <w:pPr>
        <w:pStyle w:val="ListParagraph"/>
        <w:numPr>
          <w:ilvl w:val="0"/>
          <w:numId w:val="1"/>
        </w:numPr>
        <w:rPr>
          <w:b/>
          <w:u w:val="single"/>
        </w:rPr>
      </w:pPr>
      <w:bookmarkStart w:id="1" w:name="3.15"/>
      <w:bookmarkEnd w:id="1"/>
      <w:r w:rsidRPr="00AD49CA">
        <w:rPr>
          <w:b/>
          <w:u w:val="single"/>
        </w:rPr>
        <w:lastRenderedPageBreak/>
        <w:t>Registrar’s Abuse Contact and Duty to Investigate Reports of Abuse</w:t>
      </w:r>
    </w:p>
    <w:p w:rsidR="00AD49CA" w:rsidRPr="00AD49CA" w:rsidRDefault="00AD49CA" w:rsidP="00AD49CA">
      <w:pPr>
        <w:pStyle w:val="ListParagraph"/>
        <w:rPr>
          <w:rFonts w:cs="Times New Roman"/>
          <w:szCs w:val="24"/>
        </w:rPr>
      </w:pPr>
      <w:r w:rsidRPr="00AD49CA">
        <w:rPr>
          <w:rFonts w:cs="Times New Roman"/>
          <w:szCs w:val="24"/>
        </w:rPr>
        <w:t xml:space="preserve">In furtherance of the DIDP process of ICANN, we would like to request information regarding </w:t>
      </w:r>
      <w:r>
        <w:rPr>
          <w:rFonts w:cs="Times New Roman"/>
          <w:szCs w:val="24"/>
        </w:rPr>
        <w:t>the Registrar’s duty to investigate reports of abuse</w:t>
      </w:r>
      <w:r w:rsidR="004F0DE5">
        <w:rPr>
          <w:rFonts w:cs="Times New Roman"/>
          <w:szCs w:val="24"/>
        </w:rPr>
        <w:t xml:space="preserve"> involving registered names that are sponsored by the Registrar, including </w:t>
      </w:r>
      <w:r w:rsidR="000527FD">
        <w:rPr>
          <w:rFonts w:cs="Times New Roman"/>
          <w:szCs w:val="24"/>
        </w:rPr>
        <w:t>reports of illegal a</w:t>
      </w:r>
      <w:r w:rsidR="004F0DE5">
        <w:rPr>
          <w:rFonts w:cs="Times New Roman"/>
          <w:szCs w:val="24"/>
        </w:rPr>
        <w:t>ctivity.</w:t>
      </w:r>
    </w:p>
    <w:p w:rsidR="000527FD" w:rsidRDefault="000527FD" w:rsidP="000527FD">
      <w:pPr>
        <w:pStyle w:val="ListParagraph"/>
        <w:rPr>
          <w:rFonts w:cs="Times New Roman"/>
          <w:szCs w:val="24"/>
        </w:rPr>
      </w:pPr>
      <w:r>
        <w:rPr>
          <w:rFonts w:cs="Times New Roman"/>
          <w:szCs w:val="24"/>
        </w:rPr>
        <w:t>As a part of the Registrar Accreditation Agreement, 2013, there is an obligation on the Registrar to maintain an abuse contact to receive reports of abuse, and to take prompt action to investigate and respond to reports of such abuse.</w:t>
      </w:r>
      <w:r>
        <w:rPr>
          <w:rStyle w:val="FootnoteReference"/>
          <w:rFonts w:cs="Times New Roman"/>
          <w:szCs w:val="24"/>
        </w:rPr>
        <w:footnoteReference w:id="19"/>
      </w:r>
      <w:r w:rsidR="00BB3F3E">
        <w:rPr>
          <w:rFonts w:cs="Times New Roman"/>
          <w:szCs w:val="24"/>
        </w:rPr>
        <w:t xml:space="preserve"> We believe that given that there is global concern about the regulation of illegal activity on the internet, it is in the interest of the public that the process for regulating such content be made public. We would like to request you for:</w:t>
      </w:r>
    </w:p>
    <w:p w:rsidR="00BB3F3E" w:rsidRDefault="00BB3F3E" w:rsidP="00BB3F3E">
      <w:pPr>
        <w:pStyle w:val="ListParagraph"/>
        <w:numPr>
          <w:ilvl w:val="0"/>
          <w:numId w:val="6"/>
        </w:numPr>
        <w:rPr>
          <w:rFonts w:cs="Times New Roman"/>
          <w:szCs w:val="24"/>
        </w:rPr>
      </w:pPr>
      <w:r>
        <w:rPr>
          <w:rFonts w:cs="Times New Roman"/>
          <w:szCs w:val="24"/>
        </w:rPr>
        <w:t>Reports of illegal activity submitted to these contacts in the past year (2014-2015)</w:t>
      </w:r>
    </w:p>
    <w:p w:rsidR="00BB3F3E" w:rsidRDefault="00BB3F3E" w:rsidP="00F97AD9">
      <w:pPr>
        <w:pStyle w:val="ListParagraph"/>
        <w:numPr>
          <w:ilvl w:val="0"/>
          <w:numId w:val="6"/>
        </w:numPr>
        <w:ind w:right="397"/>
        <w:rPr>
          <w:rFonts w:cs="Times New Roman"/>
          <w:szCs w:val="24"/>
        </w:rPr>
      </w:pPr>
      <w:r>
        <w:rPr>
          <w:rFonts w:cs="Times New Roman"/>
          <w:szCs w:val="24"/>
        </w:rPr>
        <w:t>Records relating to the action taken by the registrars that have been submitted to ICANN over the past year.</w:t>
      </w:r>
    </w:p>
    <w:p w:rsidR="00F97AD9" w:rsidRDefault="00AD49CA" w:rsidP="000527FD">
      <w:pPr>
        <w:pStyle w:val="ListParagraph"/>
        <w:rPr>
          <w:rFonts w:cs="Times New Roman"/>
          <w:szCs w:val="24"/>
        </w:rPr>
      </w:pPr>
      <w:r w:rsidRPr="00AD49CA">
        <w:rPr>
          <w:rFonts w:cs="Times New Roman"/>
          <w:szCs w:val="24"/>
        </w:rPr>
        <w:t xml:space="preserve">We hope that our request will be processed within the stipulated time period of 30 days. </w:t>
      </w:r>
    </w:p>
    <w:p w:rsidR="00AD49CA" w:rsidRPr="00AD49CA" w:rsidRDefault="00AD49CA" w:rsidP="000527FD">
      <w:pPr>
        <w:pStyle w:val="ListParagraph"/>
        <w:rPr>
          <w:rFonts w:cs="Times New Roman"/>
          <w:szCs w:val="24"/>
        </w:rPr>
      </w:pPr>
      <w:r w:rsidRPr="00AD49CA">
        <w:rPr>
          <w:rFonts w:cs="Times New Roman"/>
          <w:szCs w:val="24"/>
        </w:rPr>
        <w:t>Do let us know if you require any clarifications on our queries.</w:t>
      </w:r>
    </w:p>
    <w:p w:rsidR="000527FD" w:rsidRDefault="000527FD" w:rsidP="000527FD">
      <w:pPr>
        <w:pStyle w:val="ListParagraph"/>
        <w:rPr>
          <w:rFonts w:cs="Times New Roman"/>
          <w:szCs w:val="24"/>
        </w:rPr>
      </w:pPr>
    </w:p>
    <w:p w:rsidR="00AD49CA" w:rsidRPr="00AD49CA" w:rsidRDefault="00AD49CA" w:rsidP="000527FD">
      <w:pPr>
        <w:pStyle w:val="ListParagraph"/>
        <w:rPr>
          <w:rFonts w:cs="Times New Roman"/>
          <w:szCs w:val="24"/>
        </w:rPr>
      </w:pPr>
      <w:r w:rsidRPr="00AD49CA">
        <w:rPr>
          <w:rFonts w:cs="Times New Roman"/>
          <w:szCs w:val="24"/>
        </w:rPr>
        <w:t>Thank you very much.</w:t>
      </w:r>
    </w:p>
    <w:p w:rsidR="000527FD" w:rsidRDefault="000527FD" w:rsidP="000527FD">
      <w:pPr>
        <w:pStyle w:val="ListParagraph"/>
        <w:rPr>
          <w:rFonts w:cs="Times New Roman"/>
          <w:szCs w:val="24"/>
        </w:rPr>
      </w:pPr>
    </w:p>
    <w:p w:rsidR="00AD49CA" w:rsidRPr="00AD49CA" w:rsidRDefault="00AD49CA" w:rsidP="000527FD">
      <w:pPr>
        <w:pStyle w:val="ListParagraph"/>
        <w:rPr>
          <w:rFonts w:cs="Times New Roman"/>
          <w:szCs w:val="24"/>
        </w:rPr>
      </w:pPr>
      <w:r w:rsidRPr="00AD49CA">
        <w:rPr>
          <w:rFonts w:cs="Times New Roman"/>
          <w:szCs w:val="24"/>
        </w:rPr>
        <w:t>Warm regards,</w:t>
      </w:r>
    </w:p>
    <w:p w:rsidR="00AD49CA" w:rsidRPr="00AD49CA" w:rsidRDefault="00AD49CA" w:rsidP="000527FD">
      <w:pPr>
        <w:pStyle w:val="ListParagraph"/>
        <w:rPr>
          <w:rFonts w:cs="Times New Roman"/>
          <w:szCs w:val="24"/>
        </w:rPr>
      </w:pPr>
      <w:r w:rsidRPr="00AD49CA">
        <w:rPr>
          <w:rFonts w:cs="Times New Roman"/>
          <w:szCs w:val="24"/>
        </w:rPr>
        <w:t>Padmini Baruah</w:t>
      </w:r>
    </w:p>
    <w:p w:rsidR="00AD49CA" w:rsidRDefault="00AD49CA" w:rsidP="00AD49CA">
      <w:pPr>
        <w:pStyle w:val="ListParagraph"/>
      </w:pPr>
    </w:p>
    <w:sectPr w:rsidR="00AD49CA" w:rsidSect="00F97AD9">
      <w:headerReference w:type="default" r:id="rId8"/>
      <w:footerReference w:type="default" r:id="rId9"/>
      <w:pgSz w:w="11907" w:h="16839" w:code="9"/>
      <w:pgMar w:top="567" w:right="567" w:bottom="731" w:left="567"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B55" w:rsidRDefault="00140B55" w:rsidP="008D278E">
      <w:pPr>
        <w:spacing w:after="0" w:line="240" w:lineRule="auto"/>
      </w:pPr>
      <w:r>
        <w:separator/>
      </w:r>
    </w:p>
  </w:endnote>
  <w:endnote w:type="continuationSeparator" w:id="0">
    <w:p w:rsidR="00140B55" w:rsidRDefault="00140B55" w:rsidP="008D2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78E" w:rsidRPr="008D278E" w:rsidRDefault="008D278E" w:rsidP="008D278E">
    <w:pPr>
      <w:pStyle w:val="Footer"/>
      <w:jc w:val="center"/>
    </w:pPr>
    <w:r>
      <w:rPr>
        <w:noProof/>
        <w:lang w:val="en-IN" w:eastAsia="en-IN"/>
      </w:rPr>
      <w:drawing>
        <wp:inline distT="0" distB="0" distL="0" distR="0">
          <wp:extent cx="6840855" cy="102235"/>
          <wp:effectExtent l="19050" t="0" r="0" b="0"/>
          <wp:docPr id="2" name="Picture 1" descr="CIS-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S-02.png"/>
                  <pic:cNvPicPr/>
                </pic:nvPicPr>
                <pic:blipFill>
                  <a:blip r:embed="rId1"/>
                  <a:stretch>
                    <a:fillRect/>
                  </a:stretch>
                </pic:blipFill>
                <pic:spPr>
                  <a:xfrm>
                    <a:off x="0" y="0"/>
                    <a:ext cx="6840855" cy="10223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B55" w:rsidRDefault="00140B55" w:rsidP="008D278E">
      <w:pPr>
        <w:spacing w:after="0" w:line="240" w:lineRule="auto"/>
      </w:pPr>
      <w:r>
        <w:separator/>
      </w:r>
    </w:p>
  </w:footnote>
  <w:footnote w:type="continuationSeparator" w:id="0">
    <w:p w:rsidR="00140B55" w:rsidRDefault="00140B55" w:rsidP="008D278E">
      <w:pPr>
        <w:spacing w:after="0" w:line="240" w:lineRule="auto"/>
      </w:pPr>
      <w:r>
        <w:continuationSeparator/>
      </w:r>
    </w:p>
  </w:footnote>
  <w:footnote w:id="1">
    <w:p w:rsidR="00B75CF1" w:rsidRPr="009051AF" w:rsidRDefault="00B75CF1" w:rsidP="00B75CF1">
      <w:pPr>
        <w:pStyle w:val="FootnoteText"/>
      </w:pPr>
      <w:r w:rsidRPr="009051AF">
        <w:rPr>
          <w:rStyle w:val="FootnoteReference"/>
        </w:rPr>
        <w:footnoteRef/>
      </w:r>
      <w:r w:rsidRPr="009051AF">
        <w:t xml:space="preserve"> http://www.americanrhetoric.com/speeches/fadichehadeicann51.htm</w:t>
      </w:r>
    </w:p>
  </w:footnote>
  <w:footnote w:id="2">
    <w:p w:rsidR="00B75CF1" w:rsidRPr="009051AF" w:rsidRDefault="00B75CF1" w:rsidP="00B75CF1">
      <w:pPr>
        <w:pStyle w:val="FootnoteText"/>
      </w:pPr>
      <w:r w:rsidRPr="009051AF">
        <w:rPr>
          <w:rStyle w:val="FootnoteReference"/>
        </w:rPr>
        <w:footnoteRef/>
      </w:r>
      <w:r w:rsidRPr="009051AF">
        <w:t xml:space="preserve"> Available at https://www.youtube.com/watch?v=fD_lNKXTg2k&amp;feature=youtu.be&amp;t=22m39s </w:t>
      </w:r>
    </w:p>
  </w:footnote>
  <w:footnote w:id="3">
    <w:p w:rsidR="00B75CF1" w:rsidRPr="009051AF" w:rsidRDefault="00B75CF1" w:rsidP="00B75CF1">
      <w:pPr>
        <w:pStyle w:val="FootnoteText"/>
      </w:pPr>
      <w:r w:rsidRPr="009051AF">
        <w:rPr>
          <w:rStyle w:val="FootnoteReference"/>
        </w:rPr>
        <w:footnoteRef/>
      </w:r>
      <w:r w:rsidRPr="009051AF">
        <w:t xml:space="preserve"> Available at https://www.youtube.com/watch?v=fD_lNKXTg2k&amp;feature=youtu.be&amp;t=22m39s </w:t>
      </w:r>
      <w:proofErr w:type="spellStart"/>
      <w:r w:rsidRPr="009051AF">
        <w:t>at</w:t>
      </w:r>
      <w:proofErr w:type="spellEnd"/>
      <w:r w:rsidRPr="009051AF">
        <w:t xml:space="preserve"> 1.04.17.</w:t>
      </w:r>
    </w:p>
  </w:footnote>
  <w:footnote w:id="4">
    <w:p w:rsidR="003A5ADB" w:rsidRPr="00896871" w:rsidRDefault="003A5ADB" w:rsidP="003A5ADB">
      <w:pPr>
        <w:pStyle w:val="FootnoteText"/>
      </w:pPr>
      <w:r>
        <w:rPr>
          <w:rStyle w:val="FootnoteReference"/>
        </w:rPr>
        <w:footnoteRef/>
      </w:r>
      <w:r w:rsidR="00896871">
        <w:t xml:space="preserve"> Section 3.4, .com Registry Agreement, December 1, 2012. “…</w:t>
      </w:r>
      <w:r w:rsidRPr="00896871">
        <w:rPr>
          <w:i/>
        </w:rPr>
        <w:t>ICANN will (a) give reasonable advance notice of any such audit, which notice shall specify in reasonable detail the categories of documents, data and other information requested by ICANN.</w:t>
      </w:r>
      <w:r w:rsidR="00896871">
        <w:t xml:space="preserve">” </w:t>
      </w:r>
      <w:r w:rsidR="00896871" w:rsidRPr="00896871">
        <w:rPr>
          <w:i/>
        </w:rPr>
        <w:t>available at</w:t>
      </w:r>
      <w:r w:rsidR="00896871">
        <w:t xml:space="preserve"> </w:t>
      </w:r>
      <w:r w:rsidR="00896871" w:rsidRPr="00896871">
        <w:t>https://www.icann.org/resources/pages/agreement-2012-12-05-en</w:t>
      </w:r>
    </w:p>
  </w:footnote>
  <w:footnote w:id="5">
    <w:p w:rsidR="0011748F" w:rsidRPr="0011748F" w:rsidRDefault="0011748F">
      <w:pPr>
        <w:pStyle w:val="FootnoteText"/>
      </w:pPr>
      <w:r>
        <w:rPr>
          <w:rStyle w:val="FootnoteReference"/>
        </w:rPr>
        <w:footnoteRef/>
      </w:r>
      <w:r w:rsidR="00F345AC">
        <w:t xml:space="preserve"> Section 3.4, .com Registry Agreement, December 1, 2012.</w:t>
      </w:r>
      <w:r>
        <w:t xml:space="preserve"> “…</w:t>
      </w:r>
      <w:r w:rsidRPr="0011748F">
        <w:rPr>
          <w:i/>
        </w:rPr>
        <w:t xml:space="preserve">Upon no less than five (5) business </w:t>
      </w:r>
      <w:proofErr w:type="spellStart"/>
      <w:r w:rsidRPr="0011748F">
        <w:rPr>
          <w:i/>
        </w:rPr>
        <w:t>days notice</w:t>
      </w:r>
      <w:proofErr w:type="spellEnd"/>
      <w:r w:rsidRPr="0011748F">
        <w:rPr>
          <w:i/>
        </w:rPr>
        <w:t xml:space="preserve"> (unless otherwise agreed to by Registry Operator), ICANN may, as part of any contractual compliance audit, conduct site visits during regular business hours to assess compliance by Registry Operator with its covenants contained in Section 3.1</w:t>
      </w:r>
      <w:r>
        <w:rPr>
          <w:i/>
        </w:rPr>
        <w:t>…</w:t>
      </w:r>
      <w:r>
        <w:t>”</w:t>
      </w:r>
      <w:r w:rsidR="00F345AC" w:rsidRPr="00F345AC">
        <w:t xml:space="preserve"> </w:t>
      </w:r>
      <w:r w:rsidR="00F345AC" w:rsidRPr="00F345AC">
        <w:rPr>
          <w:i/>
        </w:rPr>
        <w:t>available at</w:t>
      </w:r>
      <w:r w:rsidR="00F345AC">
        <w:t xml:space="preserve"> </w:t>
      </w:r>
      <w:r w:rsidR="00F345AC" w:rsidRPr="00F345AC">
        <w:t>https://www.icann.org/resources/pages/agreement-2012-12-05-en</w:t>
      </w:r>
    </w:p>
  </w:footnote>
  <w:footnote w:id="6">
    <w:p w:rsidR="0036344C" w:rsidRDefault="0036344C">
      <w:pPr>
        <w:pStyle w:val="FootnoteText"/>
      </w:pPr>
      <w:r>
        <w:rPr>
          <w:rStyle w:val="FootnoteReference"/>
        </w:rPr>
        <w:footnoteRef/>
      </w:r>
      <w:r>
        <w:t xml:space="preserve"> </w:t>
      </w:r>
      <w:r w:rsidRPr="0036344C">
        <w:t>https://www.youtube.com/watch?v=fD_lNKXTg2k</w:t>
      </w:r>
    </w:p>
  </w:footnote>
  <w:footnote w:id="7">
    <w:p w:rsidR="0036344C" w:rsidRDefault="0036344C">
      <w:pPr>
        <w:pStyle w:val="FootnoteText"/>
      </w:pPr>
      <w:r>
        <w:rPr>
          <w:rStyle w:val="FootnoteReference"/>
        </w:rPr>
        <w:footnoteRef/>
      </w:r>
      <w:r>
        <w:t xml:space="preserve"> </w:t>
      </w:r>
      <w:r w:rsidRPr="0036344C">
        <w:t>https://youtu.be/fD_lNKXTg2k?t=3873</w:t>
      </w:r>
    </w:p>
  </w:footnote>
  <w:footnote w:id="8">
    <w:p w:rsidR="00715492" w:rsidRDefault="00715492">
      <w:pPr>
        <w:pStyle w:val="FootnoteText"/>
      </w:pPr>
      <w:r>
        <w:rPr>
          <w:rStyle w:val="FootnoteReference"/>
        </w:rPr>
        <w:footnoteRef/>
      </w:r>
      <w:r>
        <w:t xml:space="preserve"> </w:t>
      </w:r>
      <w:r w:rsidRPr="00715492">
        <w:t>https://youtu.be/fD_lNKXTg2k?t=3871</w:t>
      </w:r>
    </w:p>
  </w:footnote>
  <w:footnote w:id="9">
    <w:p w:rsidR="00B75CF1" w:rsidRPr="009051AF" w:rsidRDefault="00B75CF1" w:rsidP="00B75CF1">
      <w:pPr>
        <w:pStyle w:val="FootnoteText"/>
      </w:pPr>
      <w:r w:rsidRPr="009051AF">
        <w:rPr>
          <w:rStyle w:val="FootnoteReference"/>
        </w:rPr>
        <w:footnoteRef/>
      </w:r>
      <w:r w:rsidR="00A83801">
        <w:t xml:space="preserve"> Section 3.4,</w:t>
      </w:r>
      <w:r w:rsidR="00344E64" w:rsidRPr="009051AF">
        <w:t xml:space="preserve"> </w:t>
      </w:r>
      <w:r w:rsidR="00A83801">
        <w:t>Contractual and Operational Compliance Audits.</w:t>
      </w:r>
      <w:r w:rsidR="00344E64" w:rsidRPr="009051AF">
        <w:t xml:space="preserve">, </w:t>
      </w:r>
      <w:r w:rsidR="0098400A" w:rsidRPr="009051AF">
        <w:t>.com Registry Agreement, (December 1, 2012), available at https://www.icann.org/resources/pages/com-2012-12-07-en</w:t>
      </w:r>
    </w:p>
    <w:p w:rsidR="00A83801" w:rsidRDefault="00A83801" w:rsidP="00A83801">
      <w:pPr>
        <w:pStyle w:val="FootnoteText"/>
      </w:pPr>
      <w:r>
        <w:t xml:space="preserve">    (a) ICANN may from time to time (not to exceed once per calendar quarter) conduct, or engage a third party to conduct, contractual compliance audits to assess compliance by Registry Operator with its representations and warranties contained in Article II of this Agreement and its covenants contained in Article III of this Agreement. Such audits shall be tailored to achieve the purpose of assessing compliance, and ICANN will (a) give reasonable advance notice of any such audit, which notice shall specify in reasonable detail the categories of documents, data and other information requested by ICANN, and (b) use commercially reasonable efforts to conduct such audit in such a manner as to not unreasonably disrupt the operations of Registry Operator. As part of such audit and upon request by ICANN, Registry Operator shall timely provide all responsive documents, data and any other information necessary to demonstrate Registry Operator's compliance with this Agreement. Upon no less than five (5) business </w:t>
      </w:r>
      <w:proofErr w:type="spellStart"/>
      <w:r>
        <w:t>days notice</w:t>
      </w:r>
      <w:proofErr w:type="spellEnd"/>
      <w:r>
        <w:t xml:space="preserve"> (unless otherwise agreed to by Registry Operator), ICANN may, as part of any contractual compliance audit, conduct site visits during regular business hours to assess compliance by Registry Operator with its covenants contained in Section 3.1.</w:t>
      </w:r>
    </w:p>
    <w:p w:rsidR="00B75CF1" w:rsidRPr="009051AF" w:rsidRDefault="00A83801" w:rsidP="00A83801">
      <w:pPr>
        <w:pStyle w:val="FootnoteText"/>
      </w:pPr>
      <w:r>
        <w:t xml:space="preserve">    (b) Any audit conducted pursuant to Section 3.4(a) will be at ICANN's expense, unless (</w:t>
      </w:r>
      <w:proofErr w:type="spellStart"/>
      <w:r>
        <w:t>i</w:t>
      </w:r>
      <w:proofErr w:type="spellEnd"/>
      <w:r>
        <w:t>) the audit relates to Registry Operator's compliance with Section 3.1(c</w:t>
      </w:r>
      <w:proofErr w:type="gramStart"/>
      <w:r>
        <w:t>)(</w:t>
      </w:r>
      <w:proofErr w:type="gramEnd"/>
      <w:r>
        <w:t>iv) and such audit reveals a material discrepancy or discrepancies in the data provided by Registry Operator, or (ii) the audit is related to a discrepancy in the fees paid by Registry Operator hereunder in excess of 5% to ICANN's detriment. In either such case of (</w:t>
      </w:r>
      <w:proofErr w:type="spellStart"/>
      <w:r>
        <w:t>i</w:t>
      </w:r>
      <w:proofErr w:type="spellEnd"/>
      <w:r>
        <w:t>) or (ii) above, Registry Operator shall reimburse ICANN for all reasonable costs and expenses associated with such audit and such reimbursement will be paid together with the next Registry-Level Fee payment due following the date of transmittal of the cost statement for such audit.</w:t>
      </w:r>
      <w:r w:rsidR="00B75CF1" w:rsidRPr="009051AF">
        <w:t>.</w:t>
      </w:r>
    </w:p>
  </w:footnote>
  <w:footnote w:id="10">
    <w:p w:rsidR="009051AF" w:rsidRPr="009051AF" w:rsidRDefault="009051AF" w:rsidP="009051AF">
      <w:pPr>
        <w:spacing w:after="0"/>
        <w:rPr>
          <w:rFonts w:ascii="Times New Roman" w:eastAsia="Times New Roman" w:hAnsi="Times New Roman" w:cs="Times New Roman"/>
          <w:sz w:val="20"/>
          <w:szCs w:val="20"/>
          <w:lang w:val="en-IN" w:eastAsia="en-IN"/>
        </w:rPr>
      </w:pPr>
      <w:r w:rsidRPr="009051AF">
        <w:rPr>
          <w:rStyle w:val="FootnoteReference"/>
          <w:sz w:val="20"/>
          <w:szCs w:val="20"/>
        </w:rPr>
        <w:footnoteRef/>
      </w:r>
      <w:r w:rsidRPr="009051AF">
        <w:rPr>
          <w:sz w:val="20"/>
          <w:szCs w:val="20"/>
        </w:rPr>
        <w:t xml:space="preserve"> </w:t>
      </w:r>
      <w:r w:rsidRPr="009051AF">
        <w:rPr>
          <w:rFonts w:ascii="Times New Roman" w:eastAsia="Times New Roman" w:hAnsi="Times New Roman" w:cs="Times New Roman"/>
          <w:sz w:val="20"/>
          <w:szCs w:val="20"/>
          <w:lang w:val="en-IN" w:eastAsia="en-IN"/>
        </w:rPr>
        <w:t>https://youtu.be/fD_lNKXTg2k?t=3820</w:t>
      </w:r>
    </w:p>
  </w:footnote>
  <w:footnote w:id="11">
    <w:p w:rsidR="009051AF" w:rsidRDefault="009051AF" w:rsidP="009051AF">
      <w:pPr>
        <w:pStyle w:val="FootnoteText"/>
      </w:pPr>
      <w:r>
        <w:rPr>
          <w:rStyle w:val="FootnoteReference"/>
        </w:rPr>
        <w:footnoteRef/>
      </w:r>
      <w:r>
        <w:t xml:space="preserve"> </w:t>
      </w:r>
      <w:r w:rsidR="00EA29D9" w:rsidRPr="00EA29D9">
        <w:rPr>
          <w:rFonts w:eastAsia="Times New Roman" w:cs="Times New Roman"/>
          <w:lang w:eastAsia="en-IN"/>
        </w:rPr>
        <w:t>https://www.youtube.com/watch?v=fD_lNKXTg2k</w:t>
      </w:r>
    </w:p>
  </w:footnote>
  <w:footnote w:id="12">
    <w:p w:rsidR="00EA29D9" w:rsidRDefault="00EA29D9">
      <w:pPr>
        <w:pStyle w:val="FootnoteText"/>
      </w:pPr>
      <w:r>
        <w:rPr>
          <w:rStyle w:val="FootnoteReference"/>
        </w:rPr>
        <w:footnoteRef/>
      </w:r>
      <w:r>
        <w:t xml:space="preserve"> </w:t>
      </w:r>
      <w:r w:rsidRPr="00EA29D9">
        <w:t>https://youtu.be/fD_lNKXTg2k?t=3885</w:t>
      </w:r>
    </w:p>
  </w:footnote>
  <w:footnote w:id="13">
    <w:p w:rsidR="00572859" w:rsidRPr="009051AF" w:rsidRDefault="00572859" w:rsidP="00572859">
      <w:pPr>
        <w:pStyle w:val="FootnoteText"/>
      </w:pPr>
      <w:r w:rsidRPr="009051AF">
        <w:rPr>
          <w:rStyle w:val="FootnoteReference"/>
        </w:rPr>
        <w:footnoteRef/>
      </w:r>
      <w:r w:rsidRPr="009051AF">
        <w:t xml:space="preserve"> http://www.americanrhetoric.com/speeches/fadichehadeicann51.htm</w:t>
      </w:r>
    </w:p>
  </w:footnote>
  <w:footnote w:id="14">
    <w:p w:rsidR="00572859" w:rsidRPr="009051AF" w:rsidRDefault="00572859" w:rsidP="00572859">
      <w:pPr>
        <w:pStyle w:val="FootnoteText"/>
      </w:pPr>
      <w:r w:rsidRPr="009051AF">
        <w:rPr>
          <w:rStyle w:val="FootnoteReference"/>
        </w:rPr>
        <w:footnoteRef/>
      </w:r>
      <w:r w:rsidRPr="009051AF">
        <w:t xml:space="preserve"> Available at https://www.youtube.com/watch?v=fD_lNKXTg2k&amp;feature=youtu.be&amp;t=22m39s </w:t>
      </w:r>
    </w:p>
  </w:footnote>
  <w:footnote w:id="15">
    <w:p w:rsidR="00572859" w:rsidRPr="009051AF" w:rsidRDefault="00572859" w:rsidP="00572859">
      <w:pPr>
        <w:pStyle w:val="FootnoteText"/>
      </w:pPr>
      <w:r w:rsidRPr="009051AF">
        <w:rPr>
          <w:rStyle w:val="FootnoteReference"/>
        </w:rPr>
        <w:footnoteRef/>
      </w:r>
      <w:r w:rsidRPr="009051AF">
        <w:t xml:space="preserve"> Available at https://www.youtube.com/watch?v=fD_lNKXTg2k&amp;feature=youtu.be&amp;t=22m39s </w:t>
      </w:r>
      <w:proofErr w:type="spellStart"/>
      <w:r w:rsidRPr="009051AF">
        <w:t>at</w:t>
      </w:r>
      <w:proofErr w:type="spellEnd"/>
      <w:r w:rsidRPr="009051AF">
        <w:t xml:space="preserve"> 1.04.17.</w:t>
      </w:r>
    </w:p>
  </w:footnote>
  <w:footnote w:id="16">
    <w:p w:rsidR="00572859" w:rsidRDefault="00572859">
      <w:pPr>
        <w:pStyle w:val="FootnoteText"/>
      </w:pPr>
      <w:r>
        <w:rPr>
          <w:rStyle w:val="FootnoteReference"/>
        </w:rPr>
        <w:footnoteRef/>
      </w:r>
      <w:r>
        <w:t xml:space="preserve"> Section </w:t>
      </w:r>
      <w:r>
        <w:t>3.15</w:t>
      </w:r>
      <w:r>
        <w:t>, Registrar Accreditation Agreement, 2013.</w:t>
      </w:r>
      <w:r>
        <w:t xml:space="preserve"> </w:t>
      </w:r>
      <w:r w:rsidR="006609D0">
        <w:t>“</w:t>
      </w:r>
      <w:r w:rsidRPr="006609D0">
        <w:rPr>
          <w:i/>
          <w:u w:val="single"/>
        </w:rPr>
        <w:t>Registrar Self-Assessment and Audits</w:t>
      </w:r>
      <w:r w:rsidRPr="006609D0">
        <w:rPr>
          <w:i/>
        </w:rPr>
        <w:t xml:space="preserve">. Registrar shall complete and deliver to ICANN on a schedule and in the form specified by ICANN from time to time in consultation with registrars a Registrar self-assessment. Registrar shall complete and deliver to ICANN within twenty (20) days following the end of each calendar year, in a form specified by ICANN a certificate executed by the president, chief executive officer, chief financial officer or chief operating officer (or their equivalents) of Registrar certifying compliance with the terms and conditions of this Agreement. ICANN may from time to time (not to exceed twice per calendar year) conduct, or engage a third party to conduct on its behalf, contractual compliance audits to assess compliance by Registrar with the terms and conditions of this Agreement. Any audits pursuant to this Section 3.15 shall be tailored to achieve the purpose of assessing compliance, and ICANN will (a) give reasonable advance notice of any such audit, which notice shall specify in reasonable detail the categories of documents, data and other information requested by ICANN, and (b) use commercially reasonable efforts to conduct such audit in such a manner as to not unreasonably disrupt the operations of Registrar. As part of such audit and upon request by ICANN, Registrar shall timely provide all responsive documents, data and any other information necessary to demonstrate Registrar's compliance with this Agreement. Upon no less than ten (10) </w:t>
      </w:r>
      <w:proofErr w:type="spellStart"/>
      <w:r w:rsidRPr="006609D0">
        <w:rPr>
          <w:i/>
        </w:rPr>
        <w:t>days notice</w:t>
      </w:r>
      <w:proofErr w:type="spellEnd"/>
      <w:r w:rsidRPr="006609D0">
        <w:rPr>
          <w:i/>
        </w:rPr>
        <w:t xml:space="preserve"> (unless otherwise agreed to by Registrar), ICANN may, as part of any contractual compliance audit, conduct site visits during regular business hours to assess compliance by Registrar with the terms and conditions of this Agreement. ICANN shall not disclose Registrar confidential information gathered through such audits except as required by applicable law, legal proceedings, or as expressly permitted by any Specification or Policy (including ICANN's Documentary Information Disclosure Policy, as such policy may be amended from time to time); provided, however, that, except as required by applicable law or legal proceedings, ICANN shall not release any information that Registrar has marked as, or has otherwise designated in writing to ICANN as, a "confidential trade secret," "confidential commercial information" or "confidential financial information" of Registrar. If any applicable law, legal proceeding or Specification or Policy permits such disclosure, ICANN will provide Registrar no less than fifteen (15) </w:t>
      </w:r>
      <w:proofErr w:type="spellStart"/>
      <w:r w:rsidRPr="006609D0">
        <w:rPr>
          <w:i/>
        </w:rPr>
        <w:t>days notice</w:t>
      </w:r>
      <w:proofErr w:type="spellEnd"/>
      <w:r w:rsidRPr="006609D0">
        <w:rPr>
          <w:i/>
        </w:rPr>
        <w:t xml:space="preserve"> of its intent to disclose such information, unless such notice is prohibited by law or legal proceeding. Such notice shall include to whom and in what manner ICANN plans to disclose such information</w:t>
      </w:r>
      <w:r w:rsidR="006609D0">
        <w:t>”</w:t>
      </w:r>
      <w:r>
        <w:rPr>
          <w:rStyle w:val="FootnoteReference"/>
        </w:rPr>
        <w:footnoteRef/>
      </w:r>
    </w:p>
  </w:footnote>
  <w:footnote w:id="17">
    <w:p w:rsidR="00572859" w:rsidRPr="00896871" w:rsidRDefault="00572859" w:rsidP="00572859">
      <w:pPr>
        <w:pStyle w:val="FootnoteText"/>
      </w:pPr>
      <w:r>
        <w:rPr>
          <w:rStyle w:val="FootnoteReference"/>
        </w:rPr>
        <w:footnoteRef/>
      </w:r>
      <w:r>
        <w:t xml:space="preserve"> Section 3.15, Registrar Accreditation</w:t>
      </w:r>
      <w:r>
        <w:t xml:space="preserve"> Agreement, </w:t>
      </w:r>
      <w:r w:rsidR="006609D0">
        <w:t>2013</w:t>
      </w:r>
      <w:r>
        <w:t>. “…</w:t>
      </w:r>
      <w:r w:rsidR="006609D0" w:rsidRPr="006609D0">
        <w:rPr>
          <w:i/>
        </w:rPr>
        <w:t>ICANN will (a) give reasonable advance notice of any such audit, which notice shall specify in reasonable detail the categories of documents, data and other information requested by ICANN</w:t>
      </w:r>
      <w:r w:rsidRPr="00896871">
        <w:rPr>
          <w:i/>
        </w:rPr>
        <w:t>.</w:t>
      </w:r>
      <w:r>
        <w:t xml:space="preserve">” </w:t>
      </w:r>
      <w:r w:rsidRPr="00896871">
        <w:rPr>
          <w:i/>
        </w:rPr>
        <w:t>available at</w:t>
      </w:r>
      <w:r>
        <w:t xml:space="preserve"> </w:t>
      </w:r>
      <w:r w:rsidR="006609D0" w:rsidRPr="006609D0">
        <w:t>https://www.icann.org/resources/pages/approved-with-specs-2013-09-17-en#raa</w:t>
      </w:r>
      <w:r w:rsidR="006609D0">
        <w:t>.</w:t>
      </w:r>
    </w:p>
  </w:footnote>
  <w:footnote w:id="18">
    <w:p w:rsidR="00572859" w:rsidRPr="0011748F" w:rsidRDefault="00572859" w:rsidP="00572859">
      <w:pPr>
        <w:pStyle w:val="FootnoteText"/>
      </w:pPr>
      <w:r>
        <w:rPr>
          <w:rStyle w:val="FootnoteReference"/>
        </w:rPr>
        <w:footnoteRef/>
      </w:r>
      <w:r>
        <w:t xml:space="preserve"> </w:t>
      </w:r>
      <w:r w:rsidR="006609D0">
        <w:t>Section 3.15, Registrar Accreditation Agreement, 2013. “…</w:t>
      </w:r>
      <w:r w:rsidR="006609D0" w:rsidRPr="006609D0">
        <w:rPr>
          <w:i/>
        </w:rPr>
        <w:t xml:space="preserve">Upon no less than ten (10) </w:t>
      </w:r>
      <w:proofErr w:type="spellStart"/>
      <w:r w:rsidR="006609D0" w:rsidRPr="006609D0">
        <w:rPr>
          <w:i/>
        </w:rPr>
        <w:t>days notice</w:t>
      </w:r>
      <w:proofErr w:type="spellEnd"/>
      <w:r w:rsidR="006609D0" w:rsidRPr="006609D0">
        <w:rPr>
          <w:i/>
        </w:rPr>
        <w:t xml:space="preserve"> (unless otherwise agreed to by Registrar), ICANN may, as part of any contractual compliance audit, conduct site visits during regular business hours to assess compliance by Registrar with the terms a</w:t>
      </w:r>
      <w:r w:rsidR="006609D0">
        <w:rPr>
          <w:i/>
        </w:rPr>
        <w:t>nd conditions of this Agreement</w:t>
      </w:r>
      <w:r w:rsidR="006609D0" w:rsidRPr="00896871">
        <w:rPr>
          <w:i/>
        </w:rPr>
        <w:t>.</w:t>
      </w:r>
      <w:r w:rsidR="006609D0">
        <w:t xml:space="preserve">” </w:t>
      </w:r>
      <w:r w:rsidR="006609D0" w:rsidRPr="00896871">
        <w:rPr>
          <w:i/>
        </w:rPr>
        <w:t>available at</w:t>
      </w:r>
      <w:r w:rsidR="006609D0">
        <w:t xml:space="preserve"> </w:t>
      </w:r>
      <w:r w:rsidR="006609D0" w:rsidRPr="006609D0">
        <w:t>https://www.icann.org/resources/pages/approved-with-specs-2013-09-17-en#raa</w:t>
      </w:r>
      <w:r w:rsidR="006609D0">
        <w:t>.</w:t>
      </w:r>
    </w:p>
  </w:footnote>
  <w:footnote w:id="19">
    <w:p w:rsidR="000527FD" w:rsidRPr="00BB3F3E" w:rsidRDefault="000527FD" w:rsidP="000527FD">
      <w:pPr>
        <w:pStyle w:val="FootnoteText"/>
        <w:rPr>
          <w:i/>
        </w:rPr>
      </w:pPr>
      <w:r>
        <w:rPr>
          <w:rStyle w:val="FootnoteReference"/>
        </w:rPr>
        <w:footnoteRef/>
      </w:r>
      <w:r>
        <w:t xml:space="preserve"> </w:t>
      </w:r>
      <w:r w:rsidR="00BB3F3E">
        <w:t>Section 3.18</w:t>
      </w:r>
      <w:r>
        <w:t>, Registrar Accreditation Agreement, 2013. “</w:t>
      </w:r>
      <w:r w:rsidRPr="00BB3F3E">
        <w:rPr>
          <w:i/>
          <w:u w:val="single"/>
        </w:rPr>
        <w:t>Registrar's Abuse Contact and Duty to Investigate Reports of Abuse</w:t>
      </w:r>
      <w:r w:rsidRPr="00BB3F3E">
        <w:rPr>
          <w:i/>
        </w:rPr>
        <w:t>.</w:t>
      </w:r>
    </w:p>
    <w:p w:rsidR="000527FD" w:rsidRPr="00BB3F3E" w:rsidRDefault="000527FD" w:rsidP="000527FD">
      <w:pPr>
        <w:pStyle w:val="FootnoteText"/>
        <w:rPr>
          <w:i/>
        </w:rPr>
      </w:pPr>
      <w:r w:rsidRPr="00BB3F3E">
        <w:rPr>
          <w:i/>
        </w:rPr>
        <w:t xml:space="preserve">    3.18.1 Registrar shall maintain an abuse contact to receive reports of abuse involving Registered Names sponsored by Registrar, including reports of Illegal Activity. Registrar shall publish an email address to receive such reports on the home page of Registrar's website (or in another standardized place that may be designated by ICANN from time to time). Registrar shall take reasonable and prompt steps to investigate and respond appropriately to any reports of abuse.</w:t>
      </w:r>
    </w:p>
    <w:p w:rsidR="000527FD" w:rsidRPr="00BB3F3E" w:rsidRDefault="000527FD" w:rsidP="000527FD">
      <w:pPr>
        <w:pStyle w:val="FootnoteText"/>
        <w:rPr>
          <w:i/>
        </w:rPr>
      </w:pPr>
      <w:r w:rsidRPr="00BB3F3E">
        <w:rPr>
          <w:i/>
        </w:rPr>
        <w:t xml:space="preserve">    3.18.2 Registrar shall establish and maintain a dedicated abuse point of contact, including a dedicated email address and telephone number that is monitored 24 hours a day, seven days a week, to receive reports of Illegal Activity by law enforcement, consumer protection, quasi-governmental or other similar authorities designated from time to time by the national or territorial government of the jurisdiction in which the Registrar is established or maintains a physical office. Well-founded reports of Illegal Activity submitted to these contacts must be reviewed within 24 hours by an individual who is empowered by Registrar to take necessary and appropriate actions in response to the report. In responding to any such reports, Registrar will not be required to take any action in contravention of applicable law.</w:t>
      </w:r>
    </w:p>
    <w:p w:rsidR="000527FD" w:rsidRPr="00BB3F3E" w:rsidRDefault="000527FD" w:rsidP="000527FD">
      <w:pPr>
        <w:pStyle w:val="FootnoteText"/>
        <w:rPr>
          <w:i/>
        </w:rPr>
      </w:pPr>
      <w:r w:rsidRPr="00BB3F3E">
        <w:rPr>
          <w:i/>
        </w:rPr>
        <w:t xml:space="preserve">    3.18.3 Registrar shall publish on its website a description of its procedures for the receipt, handling, and tracking of abuse reports. Registrar shall document its receipt of and response to all such reports. Registrar shall maintain the records related to such reports for the shorter of two (2) years or the longest period permitted by applicable law, and during such period, shall provide such records to ICANN upon reasonable notice.</w:t>
      </w:r>
      <w:r w:rsidR="00BB3F3E" w:rsidRPr="00BB3F3E">
        <w:rPr>
          <w:i/>
        </w:rPr>
        <w:t>”</w:t>
      </w:r>
    </w:p>
    <w:p w:rsidR="000527FD" w:rsidRDefault="00BB3F3E">
      <w:pPr>
        <w:pStyle w:val="FootnoteText"/>
      </w:pPr>
      <w:proofErr w:type="gramStart"/>
      <w:r w:rsidRPr="00896871">
        <w:rPr>
          <w:i/>
        </w:rPr>
        <w:t>available</w:t>
      </w:r>
      <w:proofErr w:type="gramEnd"/>
      <w:r w:rsidRPr="00896871">
        <w:rPr>
          <w:i/>
        </w:rPr>
        <w:t xml:space="preserve"> at</w:t>
      </w:r>
      <w:r>
        <w:t xml:space="preserve"> </w:t>
      </w:r>
      <w:r w:rsidRPr="006609D0">
        <w:t>https://www.icann.org/resources/pages/approved-with-specs-2013-09-17-en#raa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78E" w:rsidRDefault="008D278E" w:rsidP="008D278E">
    <w:pPr>
      <w:pStyle w:val="Header"/>
      <w:jc w:val="right"/>
    </w:pPr>
    <w:r>
      <w:rPr>
        <w:noProof/>
        <w:lang w:val="en-IN" w:eastAsia="en-IN"/>
      </w:rPr>
      <w:drawing>
        <wp:inline distT="0" distB="0" distL="0" distR="0">
          <wp:extent cx="2736000" cy="1562002"/>
          <wp:effectExtent l="19050" t="0" r="7200" b="0"/>
          <wp:docPr id="1" name="Picture 0" descr="CI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S-01.png"/>
                  <pic:cNvPicPr/>
                </pic:nvPicPr>
                <pic:blipFill>
                  <a:blip r:embed="rId1"/>
                  <a:stretch>
                    <a:fillRect/>
                  </a:stretch>
                </pic:blipFill>
                <pic:spPr>
                  <a:xfrm>
                    <a:off x="0" y="0"/>
                    <a:ext cx="2736000" cy="156200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3512EA"/>
    <w:multiLevelType w:val="hybridMultilevel"/>
    <w:tmpl w:val="2E90BA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3F0E45EF"/>
    <w:multiLevelType w:val="hybridMultilevel"/>
    <w:tmpl w:val="5F0A5838"/>
    <w:lvl w:ilvl="0" w:tplc="40090001">
      <w:start w:val="1"/>
      <w:numFmt w:val="bullet"/>
      <w:lvlText w:val=""/>
      <w:lvlJc w:val="left"/>
      <w:pPr>
        <w:ind w:left="1500" w:hanging="360"/>
      </w:pPr>
      <w:rPr>
        <w:rFonts w:ascii="Symbol" w:hAnsi="Symbol" w:hint="default"/>
      </w:rPr>
    </w:lvl>
    <w:lvl w:ilvl="1" w:tplc="40090003" w:tentative="1">
      <w:start w:val="1"/>
      <w:numFmt w:val="bullet"/>
      <w:lvlText w:val="o"/>
      <w:lvlJc w:val="left"/>
      <w:pPr>
        <w:ind w:left="2220" w:hanging="360"/>
      </w:pPr>
      <w:rPr>
        <w:rFonts w:ascii="Courier New" w:hAnsi="Courier New" w:cs="Courier New" w:hint="default"/>
      </w:rPr>
    </w:lvl>
    <w:lvl w:ilvl="2" w:tplc="40090005" w:tentative="1">
      <w:start w:val="1"/>
      <w:numFmt w:val="bullet"/>
      <w:lvlText w:val=""/>
      <w:lvlJc w:val="left"/>
      <w:pPr>
        <w:ind w:left="2940" w:hanging="360"/>
      </w:pPr>
      <w:rPr>
        <w:rFonts w:ascii="Wingdings" w:hAnsi="Wingdings" w:hint="default"/>
      </w:rPr>
    </w:lvl>
    <w:lvl w:ilvl="3" w:tplc="40090001" w:tentative="1">
      <w:start w:val="1"/>
      <w:numFmt w:val="bullet"/>
      <w:lvlText w:val=""/>
      <w:lvlJc w:val="left"/>
      <w:pPr>
        <w:ind w:left="3660" w:hanging="360"/>
      </w:pPr>
      <w:rPr>
        <w:rFonts w:ascii="Symbol" w:hAnsi="Symbol" w:hint="default"/>
      </w:rPr>
    </w:lvl>
    <w:lvl w:ilvl="4" w:tplc="40090003" w:tentative="1">
      <w:start w:val="1"/>
      <w:numFmt w:val="bullet"/>
      <w:lvlText w:val="o"/>
      <w:lvlJc w:val="left"/>
      <w:pPr>
        <w:ind w:left="4380" w:hanging="360"/>
      </w:pPr>
      <w:rPr>
        <w:rFonts w:ascii="Courier New" w:hAnsi="Courier New" w:cs="Courier New" w:hint="default"/>
      </w:rPr>
    </w:lvl>
    <w:lvl w:ilvl="5" w:tplc="40090005" w:tentative="1">
      <w:start w:val="1"/>
      <w:numFmt w:val="bullet"/>
      <w:lvlText w:val=""/>
      <w:lvlJc w:val="left"/>
      <w:pPr>
        <w:ind w:left="5100" w:hanging="360"/>
      </w:pPr>
      <w:rPr>
        <w:rFonts w:ascii="Wingdings" w:hAnsi="Wingdings" w:hint="default"/>
      </w:rPr>
    </w:lvl>
    <w:lvl w:ilvl="6" w:tplc="40090001" w:tentative="1">
      <w:start w:val="1"/>
      <w:numFmt w:val="bullet"/>
      <w:lvlText w:val=""/>
      <w:lvlJc w:val="left"/>
      <w:pPr>
        <w:ind w:left="5820" w:hanging="360"/>
      </w:pPr>
      <w:rPr>
        <w:rFonts w:ascii="Symbol" w:hAnsi="Symbol" w:hint="default"/>
      </w:rPr>
    </w:lvl>
    <w:lvl w:ilvl="7" w:tplc="40090003" w:tentative="1">
      <w:start w:val="1"/>
      <w:numFmt w:val="bullet"/>
      <w:lvlText w:val="o"/>
      <w:lvlJc w:val="left"/>
      <w:pPr>
        <w:ind w:left="6540" w:hanging="360"/>
      </w:pPr>
      <w:rPr>
        <w:rFonts w:ascii="Courier New" w:hAnsi="Courier New" w:cs="Courier New" w:hint="default"/>
      </w:rPr>
    </w:lvl>
    <w:lvl w:ilvl="8" w:tplc="40090005" w:tentative="1">
      <w:start w:val="1"/>
      <w:numFmt w:val="bullet"/>
      <w:lvlText w:val=""/>
      <w:lvlJc w:val="left"/>
      <w:pPr>
        <w:ind w:left="7260" w:hanging="360"/>
      </w:pPr>
      <w:rPr>
        <w:rFonts w:ascii="Wingdings" w:hAnsi="Wingdings" w:hint="default"/>
      </w:rPr>
    </w:lvl>
  </w:abstractNum>
  <w:abstractNum w:abstractNumId="2">
    <w:nsid w:val="46531801"/>
    <w:multiLevelType w:val="hybridMultilevel"/>
    <w:tmpl w:val="2E90BA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60877683"/>
    <w:multiLevelType w:val="hybridMultilevel"/>
    <w:tmpl w:val="E91C685C"/>
    <w:lvl w:ilvl="0" w:tplc="535089B2">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nsid w:val="60C53ECA"/>
    <w:multiLevelType w:val="hybridMultilevel"/>
    <w:tmpl w:val="28BC300C"/>
    <w:lvl w:ilvl="0" w:tplc="9ECA1AC4">
      <w:start w:val="1"/>
      <w:numFmt w:val="decimal"/>
      <w:lvlText w:val="%1."/>
      <w:lvlJc w:val="left"/>
      <w:pPr>
        <w:ind w:left="1080" w:hanging="360"/>
      </w:pPr>
      <w:rPr>
        <w:rFonts w:hint="default"/>
      </w:r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nsid w:val="684748BC"/>
    <w:multiLevelType w:val="hybridMultilevel"/>
    <w:tmpl w:val="CF743820"/>
    <w:lvl w:ilvl="0" w:tplc="90CA09EA">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78E"/>
    <w:rsid w:val="000527FD"/>
    <w:rsid w:val="000B5B36"/>
    <w:rsid w:val="000D0046"/>
    <w:rsid w:val="000D3979"/>
    <w:rsid w:val="000F4BE6"/>
    <w:rsid w:val="0011748F"/>
    <w:rsid w:val="00140B55"/>
    <w:rsid w:val="001738A2"/>
    <w:rsid w:val="00174A18"/>
    <w:rsid w:val="00182DB8"/>
    <w:rsid w:val="00231116"/>
    <w:rsid w:val="002B1A6A"/>
    <w:rsid w:val="00306463"/>
    <w:rsid w:val="00344E64"/>
    <w:rsid w:val="00347CFF"/>
    <w:rsid w:val="0036344C"/>
    <w:rsid w:val="003A5ADB"/>
    <w:rsid w:val="00411D47"/>
    <w:rsid w:val="00426CD8"/>
    <w:rsid w:val="004365DD"/>
    <w:rsid w:val="00463985"/>
    <w:rsid w:val="004F0DE5"/>
    <w:rsid w:val="0053632B"/>
    <w:rsid w:val="00572859"/>
    <w:rsid w:val="006334F6"/>
    <w:rsid w:val="006609D0"/>
    <w:rsid w:val="00715492"/>
    <w:rsid w:val="00846FAA"/>
    <w:rsid w:val="0089392A"/>
    <w:rsid w:val="00896871"/>
    <w:rsid w:val="008A11CE"/>
    <w:rsid w:val="008C35A0"/>
    <w:rsid w:val="008D278E"/>
    <w:rsid w:val="009051AF"/>
    <w:rsid w:val="00966645"/>
    <w:rsid w:val="0098400A"/>
    <w:rsid w:val="00A51C91"/>
    <w:rsid w:val="00A83801"/>
    <w:rsid w:val="00AD49CA"/>
    <w:rsid w:val="00B04A0F"/>
    <w:rsid w:val="00B64D60"/>
    <w:rsid w:val="00B75CF1"/>
    <w:rsid w:val="00BB3F3E"/>
    <w:rsid w:val="00BF7F5B"/>
    <w:rsid w:val="00C239D7"/>
    <w:rsid w:val="00D455BF"/>
    <w:rsid w:val="00DC3A82"/>
    <w:rsid w:val="00EA29D9"/>
    <w:rsid w:val="00F05E74"/>
    <w:rsid w:val="00F3429F"/>
    <w:rsid w:val="00F345AC"/>
    <w:rsid w:val="00F407CE"/>
    <w:rsid w:val="00F9364A"/>
    <w:rsid w:val="00F97AD9"/>
    <w:rsid w:val="00FE06B4"/>
    <w:rsid w:val="00FE2FBF"/>
    <w:rsid w:val="00FF4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3FC589-4DB6-44D5-9304-3335A4B8F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4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7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278E"/>
  </w:style>
  <w:style w:type="paragraph" w:styleId="Footer">
    <w:name w:val="footer"/>
    <w:basedOn w:val="Normal"/>
    <w:link w:val="FooterChar"/>
    <w:uiPriority w:val="99"/>
    <w:semiHidden/>
    <w:unhideWhenUsed/>
    <w:rsid w:val="008D278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D278E"/>
  </w:style>
  <w:style w:type="paragraph" w:styleId="Title">
    <w:name w:val="Title"/>
    <w:basedOn w:val="Normal"/>
    <w:next w:val="Normal"/>
    <w:link w:val="TitleChar"/>
    <w:uiPriority w:val="10"/>
    <w:qFormat/>
    <w:rsid w:val="005363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32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3632B"/>
    <w:rPr>
      <w:color w:val="0000FF" w:themeColor="hyperlink"/>
      <w:u w:val="single"/>
    </w:rPr>
  </w:style>
  <w:style w:type="paragraph" w:styleId="NormalWeb">
    <w:name w:val="Normal (Web)"/>
    <w:basedOn w:val="Normal"/>
    <w:uiPriority w:val="99"/>
    <w:semiHidden/>
    <w:unhideWhenUsed/>
    <w:rsid w:val="00B75CF1"/>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FootnoteText">
    <w:name w:val="footnote text"/>
    <w:basedOn w:val="Normal"/>
    <w:link w:val="FootnoteTextChar"/>
    <w:uiPriority w:val="99"/>
    <w:semiHidden/>
    <w:unhideWhenUsed/>
    <w:rsid w:val="00B75CF1"/>
    <w:pPr>
      <w:spacing w:after="0" w:line="240" w:lineRule="auto"/>
      <w:jc w:val="both"/>
    </w:pPr>
    <w:rPr>
      <w:rFonts w:ascii="Times New Roman" w:hAnsi="Times New Roman"/>
      <w:sz w:val="20"/>
      <w:szCs w:val="20"/>
      <w:lang w:val="en-IN"/>
    </w:rPr>
  </w:style>
  <w:style w:type="character" w:customStyle="1" w:styleId="FootnoteTextChar">
    <w:name w:val="Footnote Text Char"/>
    <w:basedOn w:val="DefaultParagraphFont"/>
    <w:link w:val="FootnoteText"/>
    <w:uiPriority w:val="99"/>
    <w:semiHidden/>
    <w:rsid w:val="00B75CF1"/>
    <w:rPr>
      <w:rFonts w:ascii="Times New Roman" w:hAnsi="Times New Roman"/>
      <w:sz w:val="20"/>
      <w:szCs w:val="20"/>
      <w:lang w:val="en-IN"/>
    </w:rPr>
  </w:style>
  <w:style w:type="character" w:styleId="FootnoteReference">
    <w:name w:val="footnote reference"/>
    <w:basedOn w:val="DefaultParagraphFont"/>
    <w:uiPriority w:val="99"/>
    <w:semiHidden/>
    <w:unhideWhenUsed/>
    <w:rsid w:val="00B75CF1"/>
    <w:rPr>
      <w:vertAlign w:val="superscript"/>
    </w:rPr>
  </w:style>
  <w:style w:type="paragraph" w:styleId="ListParagraph">
    <w:name w:val="List Paragraph"/>
    <w:basedOn w:val="Normal"/>
    <w:uiPriority w:val="34"/>
    <w:qFormat/>
    <w:rsid w:val="00B75CF1"/>
    <w:pPr>
      <w:spacing w:after="160" w:line="360" w:lineRule="auto"/>
      <w:ind w:left="720"/>
      <w:contextualSpacing/>
      <w:jc w:val="both"/>
    </w:pPr>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376501">
      <w:bodyDiv w:val="1"/>
      <w:marLeft w:val="0"/>
      <w:marRight w:val="0"/>
      <w:marTop w:val="0"/>
      <w:marBottom w:val="0"/>
      <w:divBdr>
        <w:top w:val="none" w:sz="0" w:space="0" w:color="auto"/>
        <w:left w:val="none" w:sz="0" w:space="0" w:color="auto"/>
        <w:bottom w:val="none" w:sz="0" w:space="0" w:color="auto"/>
        <w:right w:val="none" w:sz="0" w:space="0" w:color="auto"/>
      </w:divBdr>
      <w:divsChild>
        <w:div w:id="85663326">
          <w:marLeft w:val="0"/>
          <w:marRight w:val="0"/>
          <w:marTop w:val="0"/>
          <w:marBottom w:val="0"/>
          <w:divBdr>
            <w:top w:val="none" w:sz="0" w:space="0" w:color="auto"/>
            <w:left w:val="none" w:sz="0" w:space="0" w:color="auto"/>
            <w:bottom w:val="none" w:sz="0" w:space="0" w:color="auto"/>
            <w:right w:val="none" w:sz="0" w:space="0" w:color="auto"/>
          </w:divBdr>
        </w:div>
      </w:divsChild>
    </w:div>
    <w:div w:id="296643243">
      <w:bodyDiv w:val="1"/>
      <w:marLeft w:val="0"/>
      <w:marRight w:val="0"/>
      <w:marTop w:val="0"/>
      <w:marBottom w:val="0"/>
      <w:divBdr>
        <w:top w:val="none" w:sz="0" w:space="0" w:color="auto"/>
        <w:left w:val="none" w:sz="0" w:space="0" w:color="auto"/>
        <w:bottom w:val="none" w:sz="0" w:space="0" w:color="auto"/>
        <w:right w:val="none" w:sz="0" w:space="0" w:color="auto"/>
      </w:divBdr>
      <w:divsChild>
        <w:div w:id="1935507442">
          <w:marLeft w:val="0"/>
          <w:marRight w:val="0"/>
          <w:marTop w:val="0"/>
          <w:marBottom w:val="0"/>
          <w:divBdr>
            <w:top w:val="none" w:sz="0" w:space="0" w:color="auto"/>
            <w:left w:val="none" w:sz="0" w:space="0" w:color="auto"/>
            <w:bottom w:val="none" w:sz="0" w:space="0" w:color="auto"/>
            <w:right w:val="none" w:sz="0" w:space="0" w:color="auto"/>
          </w:divBdr>
          <w:divsChild>
            <w:div w:id="184682222">
              <w:marLeft w:val="0"/>
              <w:marRight w:val="0"/>
              <w:marTop w:val="0"/>
              <w:marBottom w:val="0"/>
              <w:divBdr>
                <w:top w:val="none" w:sz="0" w:space="0" w:color="auto"/>
                <w:left w:val="none" w:sz="0" w:space="0" w:color="auto"/>
                <w:bottom w:val="none" w:sz="0" w:space="0" w:color="auto"/>
                <w:right w:val="none" w:sz="0" w:space="0" w:color="auto"/>
              </w:divBdr>
            </w:div>
          </w:divsChild>
        </w:div>
        <w:div w:id="1209799848">
          <w:marLeft w:val="0"/>
          <w:marRight w:val="0"/>
          <w:marTop w:val="0"/>
          <w:marBottom w:val="0"/>
          <w:divBdr>
            <w:top w:val="none" w:sz="0" w:space="0" w:color="auto"/>
            <w:left w:val="none" w:sz="0" w:space="0" w:color="auto"/>
            <w:bottom w:val="none" w:sz="0" w:space="0" w:color="auto"/>
            <w:right w:val="none" w:sz="0" w:space="0" w:color="auto"/>
          </w:divBdr>
          <w:divsChild>
            <w:div w:id="1201169407">
              <w:marLeft w:val="0"/>
              <w:marRight w:val="0"/>
              <w:marTop w:val="0"/>
              <w:marBottom w:val="0"/>
              <w:divBdr>
                <w:top w:val="none" w:sz="0" w:space="0" w:color="auto"/>
                <w:left w:val="none" w:sz="0" w:space="0" w:color="auto"/>
                <w:bottom w:val="none" w:sz="0" w:space="0" w:color="auto"/>
                <w:right w:val="none" w:sz="0" w:space="0" w:color="auto"/>
              </w:divBdr>
              <w:divsChild>
                <w:div w:id="3370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982501">
      <w:bodyDiv w:val="1"/>
      <w:marLeft w:val="0"/>
      <w:marRight w:val="0"/>
      <w:marTop w:val="0"/>
      <w:marBottom w:val="0"/>
      <w:divBdr>
        <w:top w:val="none" w:sz="0" w:space="0" w:color="auto"/>
        <w:left w:val="none" w:sz="0" w:space="0" w:color="auto"/>
        <w:bottom w:val="none" w:sz="0" w:space="0" w:color="auto"/>
        <w:right w:val="none" w:sz="0" w:space="0" w:color="auto"/>
      </w:divBdr>
      <w:divsChild>
        <w:div w:id="840433699">
          <w:marLeft w:val="0"/>
          <w:marRight w:val="0"/>
          <w:marTop w:val="0"/>
          <w:marBottom w:val="0"/>
          <w:divBdr>
            <w:top w:val="none" w:sz="0" w:space="0" w:color="auto"/>
            <w:left w:val="none" w:sz="0" w:space="0" w:color="auto"/>
            <w:bottom w:val="none" w:sz="0" w:space="0" w:color="auto"/>
            <w:right w:val="none" w:sz="0" w:space="0" w:color="auto"/>
          </w:divBdr>
        </w:div>
      </w:divsChild>
    </w:div>
    <w:div w:id="1123620002">
      <w:bodyDiv w:val="1"/>
      <w:marLeft w:val="0"/>
      <w:marRight w:val="0"/>
      <w:marTop w:val="0"/>
      <w:marBottom w:val="0"/>
      <w:divBdr>
        <w:top w:val="none" w:sz="0" w:space="0" w:color="auto"/>
        <w:left w:val="none" w:sz="0" w:space="0" w:color="auto"/>
        <w:bottom w:val="none" w:sz="0" w:space="0" w:color="auto"/>
        <w:right w:val="none" w:sz="0" w:space="0" w:color="auto"/>
      </w:divBdr>
      <w:divsChild>
        <w:div w:id="775753183">
          <w:marLeft w:val="0"/>
          <w:marRight w:val="0"/>
          <w:marTop w:val="0"/>
          <w:marBottom w:val="0"/>
          <w:divBdr>
            <w:top w:val="none" w:sz="0" w:space="0" w:color="auto"/>
            <w:left w:val="none" w:sz="0" w:space="0" w:color="auto"/>
            <w:bottom w:val="none" w:sz="0" w:space="0" w:color="auto"/>
            <w:right w:val="none" w:sz="0" w:space="0" w:color="auto"/>
          </w:divBdr>
        </w:div>
      </w:divsChild>
    </w:div>
    <w:div w:id="1140927803">
      <w:bodyDiv w:val="1"/>
      <w:marLeft w:val="0"/>
      <w:marRight w:val="0"/>
      <w:marTop w:val="0"/>
      <w:marBottom w:val="0"/>
      <w:divBdr>
        <w:top w:val="none" w:sz="0" w:space="0" w:color="auto"/>
        <w:left w:val="none" w:sz="0" w:space="0" w:color="auto"/>
        <w:bottom w:val="none" w:sz="0" w:space="0" w:color="auto"/>
        <w:right w:val="none" w:sz="0" w:space="0" w:color="auto"/>
      </w:divBdr>
      <w:divsChild>
        <w:div w:id="1853371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9521631">
      <w:bodyDiv w:val="1"/>
      <w:marLeft w:val="0"/>
      <w:marRight w:val="0"/>
      <w:marTop w:val="0"/>
      <w:marBottom w:val="0"/>
      <w:divBdr>
        <w:top w:val="none" w:sz="0" w:space="0" w:color="auto"/>
        <w:left w:val="none" w:sz="0" w:space="0" w:color="auto"/>
        <w:bottom w:val="none" w:sz="0" w:space="0" w:color="auto"/>
        <w:right w:val="none" w:sz="0" w:space="0" w:color="auto"/>
      </w:divBdr>
      <w:divsChild>
        <w:div w:id="942418982">
          <w:marLeft w:val="0"/>
          <w:marRight w:val="0"/>
          <w:marTop w:val="0"/>
          <w:marBottom w:val="0"/>
          <w:divBdr>
            <w:top w:val="none" w:sz="0" w:space="0" w:color="auto"/>
            <w:left w:val="none" w:sz="0" w:space="0" w:color="auto"/>
            <w:bottom w:val="none" w:sz="0" w:space="0" w:color="auto"/>
            <w:right w:val="none" w:sz="0" w:space="0" w:color="auto"/>
          </w:divBdr>
        </w:div>
      </w:divsChild>
    </w:div>
    <w:div w:id="1423912046">
      <w:bodyDiv w:val="1"/>
      <w:marLeft w:val="0"/>
      <w:marRight w:val="0"/>
      <w:marTop w:val="0"/>
      <w:marBottom w:val="0"/>
      <w:divBdr>
        <w:top w:val="none" w:sz="0" w:space="0" w:color="auto"/>
        <w:left w:val="none" w:sz="0" w:space="0" w:color="auto"/>
        <w:bottom w:val="none" w:sz="0" w:space="0" w:color="auto"/>
        <w:right w:val="none" w:sz="0" w:space="0" w:color="auto"/>
      </w:divBdr>
      <w:divsChild>
        <w:div w:id="1764453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5399761">
      <w:bodyDiv w:val="1"/>
      <w:marLeft w:val="0"/>
      <w:marRight w:val="0"/>
      <w:marTop w:val="0"/>
      <w:marBottom w:val="0"/>
      <w:divBdr>
        <w:top w:val="none" w:sz="0" w:space="0" w:color="auto"/>
        <w:left w:val="none" w:sz="0" w:space="0" w:color="auto"/>
        <w:bottom w:val="none" w:sz="0" w:space="0" w:color="auto"/>
        <w:right w:val="none" w:sz="0" w:space="0" w:color="auto"/>
      </w:divBdr>
      <w:divsChild>
        <w:div w:id="290677374">
          <w:marLeft w:val="0"/>
          <w:marRight w:val="0"/>
          <w:marTop w:val="0"/>
          <w:marBottom w:val="0"/>
          <w:divBdr>
            <w:top w:val="none" w:sz="0" w:space="0" w:color="auto"/>
            <w:left w:val="none" w:sz="0" w:space="0" w:color="auto"/>
            <w:bottom w:val="none" w:sz="0" w:space="0" w:color="auto"/>
            <w:right w:val="none" w:sz="0" w:space="0" w:color="auto"/>
          </w:divBdr>
          <w:divsChild>
            <w:div w:id="1807122321">
              <w:marLeft w:val="0"/>
              <w:marRight w:val="0"/>
              <w:marTop w:val="0"/>
              <w:marBottom w:val="0"/>
              <w:divBdr>
                <w:top w:val="none" w:sz="0" w:space="0" w:color="auto"/>
                <w:left w:val="none" w:sz="0" w:space="0" w:color="auto"/>
                <w:bottom w:val="none" w:sz="0" w:space="0" w:color="auto"/>
                <w:right w:val="none" w:sz="0" w:space="0" w:color="auto"/>
              </w:divBdr>
            </w:div>
          </w:divsChild>
        </w:div>
        <w:div w:id="1523786717">
          <w:marLeft w:val="0"/>
          <w:marRight w:val="0"/>
          <w:marTop w:val="0"/>
          <w:marBottom w:val="0"/>
          <w:divBdr>
            <w:top w:val="none" w:sz="0" w:space="0" w:color="auto"/>
            <w:left w:val="none" w:sz="0" w:space="0" w:color="auto"/>
            <w:bottom w:val="none" w:sz="0" w:space="0" w:color="auto"/>
            <w:right w:val="none" w:sz="0" w:space="0" w:color="auto"/>
          </w:divBdr>
          <w:divsChild>
            <w:div w:id="240457759">
              <w:marLeft w:val="0"/>
              <w:marRight w:val="0"/>
              <w:marTop w:val="0"/>
              <w:marBottom w:val="0"/>
              <w:divBdr>
                <w:top w:val="none" w:sz="0" w:space="0" w:color="auto"/>
                <w:left w:val="none" w:sz="0" w:space="0" w:color="auto"/>
                <w:bottom w:val="none" w:sz="0" w:space="0" w:color="auto"/>
                <w:right w:val="none" w:sz="0" w:space="0" w:color="auto"/>
              </w:divBdr>
              <w:divsChild>
                <w:div w:id="45891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0E54B-033C-40DF-8BCC-1CB8383D6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9</Pages>
  <Words>1394</Words>
  <Characters>7950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Padmini Baruah</cp:lastModifiedBy>
  <cp:revision>25</cp:revision>
  <dcterms:created xsi:type="dcterms:W3CDTF">2015-08-24T10:53:00Z</dcterms:created>
  <dcterms:modified xsi:type="dcterms:W3CDTF">2015-08-27T07:08:00Z</dcterms:modified>
</cp:coreProperties>
</file>