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9EA" w:rsidRDefault="00DC5672" w:rsidP="00DC567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as representatives of the GNSO, </w:t>
      </w:r>
      <w:r w:rsidR="00031061">
        <w:rPr>
          <w:rFonts w:ascii="Times New Roman" w:eastAsia="Times New Roman" w:hAnsi="Times New Roman" w:cs="Times New Roman"/>
          <w:sz w:val="24"/>
          <w:szCs w:val="24"/>
        </w:rPr>
        <w:t>appreciate the role governments play in the</w:t>
      </w:r>
      <w:r w:rsidR="004D09EA">
        <w:rPr>
          <w:rFonts w:ascii="Times New Roman" w:eastAsia="Times New Roman" w:hAnsi="Times New Roman" w:cs="Times New Roman"/>
          <w:sz w:val="24"/>
          <w:szCs w:val="24"/>
        </w:rPr>
        <w:t xml:space="preserve"> Community</w:t>
      </w:r>
      <w:r w:rsidR="00031061">
        <w:rPr>
          <w:rFonts w:ascii="Times New Roman" w:eastAsia="Times New Roman" w:hAnsi="Times New Roman" w:cs="Times New Roman"/>
          <w:sz w:val="24"/>
          <w:szCs w:val="24"/>
        </w:rPr>
        <w:t xml:space="preserve"> multi</w:t>
      </w:r>
      <w:r w:rsidR="00031061">
        <w:rPr>
          <w:rFonts w:ascii="Times New Roman" w:eastAsia="Times New Roman" w:hAnsi="Times New Roman" w:cs="Times New Roman"/>
          <w:sz w:val="24"/>
          <w:szCs w:val="24"/>
        </w:rPr>
        <w:noBreakHyphen/>
        <w:t xml:space="preserve">stakeholder model, in particular with respect to </w:t>
      </w:r>
      <w:r w:rsidR="00031061" w:rsidRPr="00031061">
        <w:rPr>
          <w:rFonts w:ascii="Times New Roman" w:eastAsia="Times New Roman" w:hAnsi="Times New Roman" w:cs="Times New Roman"/>
          <w:sz w:val="24"/>
          <w:szCs w:val="24"/>
        </w:rPr>
        <w:t>consider</w:t>
      </w:r>
      <w:r w:rsidR="00031061">
        <w:rPr>
          <w:rFonts w:ascii="Times New Roman" w:eastAsia="Times New Roman" w:hAnsi="Times New Roman" w:cs="Times New Roman"/>
          <w:sz w:val="24"/>
          <w:szCs w:val="24"/>
        </w:rPr>
        <w:t>ing and providing</w:t>
      </w:r>
      <w:r w:rsidR="00031061" w:rsidRPr="00031061">
        <w:rPr>
          <w:rFonts w:ascii="Times New Roman" w:eastAsia="Times New Roman" w:hAnsi="Times New Roman" w:cs="Times New Roman"/>
          <w:sz w:val="24"/>
          <w:szCs w:val="24"/>
        </w:rPr>
        <w:t xml:space="preserve"> advice on the activities of ICANN as they relate to concerns of governments, particularly matters where there may </w:t>
      </w:r>
      <w:r w:rsidR="00031061">
        <w:rPr>
          <w:rFonts w:ascii="Times New Roman" w:eastAsia="Times New Roman" w:hAnsi="Times New Roman" w:cs="Times New Roman"/>
          <w:sz w:val="24"/>
          <w:szCs w:val="24"/>
        </w:rPr>
        <w:t>be an interaction between ICANN’</w:t>
      </w:r>
      <w:r w:rsidR="00031061" w:rsidRPr="00031061">
        <w:rPr>
          <w:rFonts w:ascii="Times New Roman" w:eastAsia="Times New Roman" w:hAnsi="Times New Roman" w:cs="Times New Roman"/>
          <w:sz w:val="24"/>
          <w:szCs w:val="24"/>
        </w:rPr>
        <w:t>s policies and various laws and international agreements or where they may affect public policy issues</w:t>
      </w:r>
      <w:r w:rsidR="00031061">
        <w:rPr>
          <w:rFonts w:ascii="Times New Roman" w:eastAsia="Times New Roman" w:hAnsi="Times New Roman" w:cs="Times New Roman"/>
          <w:sz w:val="24"/>
          <w:szCs w:val="24"/>
        </w:rPr>
        <w:t xml:space="preserve">.  </w:t>
      </w:r>
      <w:proofErr w:type="gramStart"/>
      <w:r w:rsidR="00031061">
        <w:rPr>
          <w:rFonts w:ascii="Times New Roman" w:eastAsia="Times New Roman" w:hAnsi="Times New Roman" w:cs="Times New Roman"/>
          <w:sz w:val="24"/>
          <w:szCs w:val="24"/>
        </w:rPr>
        <w:t xml:space="preserve">Having said that, we </w:t>
      </w:r>
      <w:r>
        <w:rPr>
          <w:rFonts w:ascii="Times New Roman" w:eastAsia="Times New Roman" w:hAnsi="Times New Roman" w:cs="Times New Roman"/>
          <w:sz w:val="24"/>
          <w:szCs w:val="24"/>
        </w:rPr>
        <w:t>have grave concerns at the recent drive by the GAC to put forth advice that appears to override the very nature of a multi-stakeholder model.</w:t>
      </w:r>
      <w:proofErr w:type="gramEnd"/>
      <w:r>
        <w:rPr>
          <w:rFonts w:ascii="Times New Roman" w:eastAsia="Times New Roman" w:hAnsi="Times New Roman" w:cs="Times New Roman"/>
          <w:sz w:val="24"/>
          <w:szCs w:val="24"/>
        </w:rPr>
        <w:t xml:space="preserve">  From 2007 to 2011 the GAC, ICANN Board, and </w:t>
      </w:r>
      <w:r w:rsidR="004D09EA">
        <w:rPr>
          <w:rFonts w:ascii="Times New Roman" w:eastAsia="Times New Roman" w:hAnsi="Times New Roman" w:cs="Times New Roman"/>
          <w:sz w:val="24"/>
          <w:szCs w:val="24"/>
        </w:rPr>
        <w:t>the C</w:t>
      </w:r>
      <w:r>
        <w:rPr>
          <w:rFonts w:ascii="Times New Roman" w:eastAsia="Times New Roman" w:hAnsi="Times New Roman" w:cs="Times New Roman"/>
          <w:sz w:val="24"/>
          <w:szCs w:val="24"/>
        </w:rPr>
        <w:t xml:space="preserve">ommunity debated numerous aspects, rules, and policies around the Applicant Guidebook.  None of us got everything we wanted, and all of us at times felt we were not being heard.  In the end, however, we </w:t>
      </w:r>
      <w:r w:rsidR="00B0720A">
        <w:rPr>
          <w:rFonts w:ascii="Times New Roman" w:eastAsia="Times New Roman" w:hAnsi="Times New Roman" w:cs="Times New Roman"/>
          <w:sz w:val="24"/>
          <w:szCs w:val="24"/>
        </w:rPr>
        <w:t xml:space="preserve">came to an agreement on the </w:t>
      </w:r>
      <w:r>
        <w:rPr>
          <w:rFonts w:ascii="Times New Roman" w:eastAsia="Times New Roman" w:hAnsi="Times New Roman" w:cs="Times New Roman"/>
          <w:sz w:val="24"/>
          <w:szCs w:val="24"/>
        </w:rPr>
        <w:t xml:space="preserve">rules for this round of the new gTLDs.  </w:t>
      </w:r>
    </w:p>
    <w:p w:rsidR="00DC5672" w:rsidRDefault="00DC5672" w:rsidP="00DC567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 the GAC h</w:t>
      </w:r>
      <w:r w:rsidR="00B0720A">
        <w:rPr>
          <w:rFonts w:ascii="Times New Roman" w:eastAsia="Times New Roman" w:hAnsi="Times New Roman" w:cs="Times New Roman"/>
          <w:sz w:val="24"/>
          <w:szCs w:val="24"/>
        </w:rPr>
        <w:t>as put forth retroactive changes to the Applicant Guidebook around the issue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sovereign rights and geographic sensitivities</w:t>
      </w:r>
      <w:r w:rsidR="00B0720A">
        <w:rPr>
          <w:rFonts w:ascii="Times New Roman" w:eastAsia="Times New Roman" w:hAnsi="Times New Roman" w:cs="Times New Roman"/>
          <w:sz w:val="24"/>
          <w:szCs w:val="24"/>
        </w:rPr>
        <w:t xml:space="preserve">, changes that in essence not only override the rules set forth by this </w:t>
      </w:r>
      <w:r w:rsidR="004D09EA">
        <w:rPr>
          <w:rFonts w:ascii="Times New Roman" w:eastAsia="Times New Roman" w:hAnsi="Times New Roman" w:cs="Times New Roman"/>
          <w:sz w:val="24"/>
          <w:szCs w:val="24"/>
        </w:rPr>
        <w:t>Community</w:t>
      </w:r>
      <w:r w:rsidR="00B0720A">
        <w:rPr>
          <w:rFonts w:ascii="Times New Roman" w:eastAsia="Times New Roman" w:hAnsi="Times New Roman" w:cs="Times New Roman"/>
          <w:sz w:val="24"/>
          <w:szCs w:val="24"/>
        </w:rPr>
        <w:t>, but also exceed what those same governments could do under their own national laws.</w:t>
      </w:r>
      <w:r w:rsidR="00623A37">
        <w:rPr>
          <w:rFonts w:ascii="Times New Roman" w:eastAsia="Times New Roman" w:hAnsi="Times New Roman" w:cs="Times New Roman"/>
          <w:sz w:val="24"/>
          <w:szCs w:val="24"/>
        </w:rPr>
        <w:t xml:space="preserve">  GAC advice needs to be consistent with existing law and not create new rights, or take away existing rights</w:t>
      </w:r>
      <w:r w:rsidR="004B401B">
        <w:rPr>
          <w:rFonts w:ascii="Times New Roman" w:eastAsia="Times New Roman" w:hAnsi="Times New Roman" w:cs="Times New Roman"/>
          <w:sz w:val="24"/>
          <w:szCs w:val="24"/>
        </w:rPr>
        <w:t xml:space="preserve">, through </w:t>
      </w:r>
      <w:r w:rsidR="00031061">
        <w:rPr>
          <w:rFonts w:ascii="Times New Roman" w:eastAsia="Times New Roman" w:hAnsi="Times New Roman" w:cs="Times New Roman"/>
          <w:sz w:val="24"/>
          <w:szCs w:val="24"/>
        </w:rPr>
        <w:t>ICANN</w:t>
      </w:r>
      <w:r w:rsidR="00623A37">
        <w:rPr>
          <w:rFonts w:ascii="Times New Roman" w:eastAsia="Times New Roman" w:hAnsi="Times New Roman" w:cs="Times New Roman"/>
          <w:sz w:val="24"/>
          <w:szCs w:val="24"/>
        </w:rPr>
        <w:t>.</w:t>
      </w:r>
      <w:r w:rsidR="00B0720A">
        <w:rPr>
          <w:rFonts w:ascii="Times New Roman" w:eastAsia="Times New Roman" w:hAnsi="Times New Roman" w:cs="Times New Roman"/>
          <w:sz w:val="24"/>
          <w:szCs w:val="24"/>
        </w:rPr>
        <w:t xml:space="preserve">  If they can do it on this issue – they can do it on any other issue in the future, to any other applicants or members of this </w:t>
      </w:r>
      <w:r w:rsidR="004D09EA">
        <w:rPr>
          <w:rFonts w:ascii="Times New Roman" w:eastAsia="Times New Roman" w:hAnsi="Times New Roman" w:cs="Times New Roman"/>
          <w:sz w:val="24"/>
          <w:szCs w:val="24"/>
        </w:rPr>
        <w:t>Community</w:t>
      </w:r>
      <w:r w:rsidR="00B0720A">
        <w:rPr>
          <w:rFonts w:ascii="Times New Roman" w:eastAsia="Times New Roman" w:hAnsi="Times New Roman" w:cs="Times New Roman"/>
          <w:sz w:val="24"/>
          <w:szCs w:val="24"/>
        </w:rPr>
        <w:t xml:space="preserve"> and, in the long run, to users of the Internet as a whole.  </w:t>
      </w:r>
      <w:r>
        <w:rPr>
          <w:rFonts w:ascii="Times New Roman" w:eastAsia="Times New Roman" w:hAnsi="Times New Roman" w:cs="Times New Roman"/>
          <w:sz w:val="24"/>
          <w:szCs w:val="24"/>
        </w:rPr>
        <w:t>We ask that this Board act to protect the stakeholders</w:t>
      </w:r>
      <w:r w:rsidR="00B0720A">
        <w:rPr>
          <w:rFonts w:ascii="Times New Roman" w:eastAsia="Times New Roman" w:hAnsi="Times New Roman" w:cs="Times New Roman"/>
          <w:sz w:val="24"/>
          <w:szCs w:val="24"/>
        </w:rPr>
        <w:t xml:space="preserve"> before you today,</w:t>
      </w:r>
      <w:r>
        <w:rPr>
          <w:rFonts w:ascii="Times New Roman" w:eastAsia="Times New Roman" w:hAnsi="Times New Roman" w:cs="Times New Roman"/>
          <w:sz w:val="24"/>
          <w:szCs w:val="24"/>
        </w:rPr>
        <w:t xml:space="preserve"> </w:t>
      </w:r>
      <w:r w:rsidR="00B0720A">
        <w:rPr>
          <w:rFonts w:ascii="Times New Roman" w:eastAsia="Times New Roman" w:hAnsi="Times New Roman" w:cs="Times New Roman"/>
          <w:sz w:val="24"/>
          <w:szCs w:val="24"/>
        </w:rPr>
        <w:t>and the people and companies who they represent, and to reject the GAC advice on geographic names that were not sp</w:t>
      </w:r>
      <w:r w:rsidR="004D09EA">
        <w:rPr>
          <w:rFonts w:ascii="Times New Roman" w:eastAsia="Times New Roman" w:hAnsi="Times New Roman" w:cs="Times New Roman"/>
          <w:sz w:val="24"/>
          <w:szCs w:val="24"/>
        </w:rPr>
        <w:t>ecifically precluded</w:t>
      </w:r>
      <w:r w:rsidR="00B0720A">
        <w:rPr>
          <w:rFonts w:ascii="Times New Roman" w:eastAsia="Times New Roman" w:hAnsi="Times New Roman" w:cs="Times New Roman"/>
          <w:sz w:val="24"/>
          <w:szCs w:val="24"/>
        </w:rPr>
        <w:t xml:space="preserve"> by the guidelines set forth in the multi-stakeholder created Guidebook</w:t>
      </w:r>
      <w:r w:rsidR="004D09EA">
        <w:rPr>
          <w:rFonts w:ascii="Times New Roman" w:eastAsia="Times New Roman" w:hAnsi="Times New Roman" w:cs="Times New Roman"/>
          <w:sz w:val="24"/>
          <w:szCs w:val="24"/>
        </w:rPr>
        <w:t>, and upon which applicants relied</w:t>
      </w:r>
      <w:r w:rsidR="00B0720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sectPr w:rsidR="00DC56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602AB"/>
    <w:multiLevelType w:val="multilevel"/>
    <w:tmpl w:val="21C60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672"/>
    <w:rsid w:val="00031061"/>
    <w:rsid w:val="004B401B"/>
    <w:rsid w:val="004D09EA"/>
    <w:rsid w:val="00623A37"/>
    <w:rsid w:val="009B2205"/>
    <w:rsid w:val="00A461B0"/>
    <w:rsid w:val="00A860B1"/>
    <w:rsid w:val="00AA727A"/>
    <w:rsid w:val="00AB0C06"/>
    <w:rsid w:val="00B0720A"/>
    <w:rsid w:val="00B845E4"/>
    <w:rsid w:val="00DC5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67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C5672"/>
    <w:rPr>
      <w:color w:val="0000FF"/>
      <w:u w:val="single"/>
    </w:rPr>
  </w:style>
  <w:style w:type="character" w:styleId="Emphasis">
    <w:name w:val="Emphasis"/>
    <w:basedOn w:val="DefaultParagraphFont"/>
    <w:uiPriority w:val="20"/>
    <w:qFormat/>
    <w:rsid w:val="00DC56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67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C5672"/>
    <w:rPr>
      <w:color w:val="0000FF"/>
      <w:u w:val="single"/>
    </w:rPr>
  </w:style>
  <w:style w:type="character" w:styleId="Emphasis">
    <w:name w:val="Emphasis"/>
    <w:basedOn w:val="DefaultParagraphFont"/>
    <w:uiPriority w:val="20"/>
    <w:qFormat/>
    <w:rsid w:val="00DC56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624634">
      <w:bodyDiv w:val="1"/>
      <w:marLeft w:val="0"/>
      <w:marRight w:val="0"/>
      <w:marTop w:val="0"/>
      <w:marBottom w:val="0"/>
      <w:divBdr>
        <w:top w:val="none" w:sz="0" w:space="0" w:color="auto"/>
        <w:left w:val="none" w:sz="0" w:space="0" w:color="auto"/>
        <w:bottom w:val="none" w:sz="0" w:space="0" w:color="auto"/>
        <w:right w:val="none" w:sz="0" w:space="0" w:color="auto"/>
      </w:divBdr>
      <w:divsChild>
        <w:div w:id="2019581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88DA8-C7D1-4B5F-B19D-F4A131D11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Amazon.com</Company>
  <LinksUpToDate>false</LinksUpToDate>
  <CharactersWithSpaces>1846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Reference</dc:creator>
  <cp:lastModifiedBy>Reference</cp:lastModifiedBy>
  <cp:revision>5</cp:revision>
  <dcterms:created xsi:type="dcterms:W3CDTF">2013-07-14T15:02:00Z</dcterms:created>
  <dcterms:modified xsi:type="dcterms:W3CDTF">2013-07-14T20:42:00Z</dcterms:modified>
</cp:coreProperties>
</file>